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D7A40" w:rsidRPr="00005C1B" w:rsidTr="00607662">
        <w:tc>
          <w:tcPr>
            <w:tcW w:w="9104" w:type="dxa"/>
          </w:tcPr>
          <w:p w:rsidR="00BD7A40" w:rsidRPr="00005C1B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005C1B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1.1</w:t>
      </w:r>
      <w:r w:rsidR="00375F45" w:rsidRPr="00005C1B">
        <w:rPr>
          <w:rFonts w:ascii="Times New Roman" w:hAnsi="Times New Roman" w:cs="Times New Roman"/>
          <w:b/>
        </w:rPr>
        <w:t>.</w:t>
      </w:r>
      <w:r w:rsidRPr="00005C1B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3912AE" w:rsidRPr="00005C1B" w:rsidTr="00317948">
        <w:tc>
          <w:tcPr>
            <w:tcW w:w="3261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005C1B" w:rsidRDefault="00143E4C" w:rsidP="009C69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b/>
                <w:sz w:val="20"/>
                <w:szCs w:val="20"/>
              </w:rPr>
              <w:t>DUZZIT BIODEGRADABLE MULTISURFACE WIPES</w:t>
            </w:r>
          </w:p>
        </w:tc>
      </w:tr>
      <w:tr w:rsidR="003912AE" w:rsidRPr="00005C1B" w:rsidTr="00317948">
        <w:tc>
          <w:tcPr>
            <w:tcW w:w="3261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005C1B" w:rsidRDefault="00733EF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Nejsou uvedeny</w:t>
            </w:r>
          </w:p>
        </w:tc>
      </w:tr>
      <w:tr w:rsidR="003912AE" w:rsidRPr="00005C1B" w:rsidTr="00317948">
        <w:tc>
          <w:tcPr>
            <w:tcW w:w="3261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005C1B" w:rsidRDefault="001F2A1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  <w:tr w:rsidR="00143E4C" w:rsidRPr="00005C1B" w:rsidTr="00317948">
        <w:tc>
          <w:tcPr>
            <w:tcW w:w="3261" w:type="dxa"/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UFI:</w:t>
            </w:r>
          </w:p>
        </w:tc>
        <w:tc>
          <w:tcPr>
            <w:tcW w:w="5811" w:type="dxa"/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YFVX-K0RK-C00N-XUXA</w:t>
            </w:r>
          </w:p>
        </w:tc>
      </w:tr>
    </w:tbl>
    <w:p w:rsidR="00BD7A40" w:rsidRPr="00005C1B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1.2</w:t>
      </w:r>
      <w:r w:rsidR="00375F45" w:rsidRPr="00005C1B">
        <w:rPr>
          <w:rFonts w:ascii="Times New Roman" w:hAnsi="Times New Roman" w:cs="Times New Roman"/>
          <w:b/>
        </w:rPr>
        <w:t>.</w:t>
      </w:r>
      <w:r w:rsidRPr="00005C1B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D7A40" w:rsidRPr="00005C1B" w:rsidTr="00317948">
        <w:tc>
          <w:tcPr>
            <w:tcW w:w="3261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F75077" w:rsidRPr="004F7E8C" w:rsidRDefault="00F75077" w:rsidP="00F750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bCs/>
                <w:sz w:val="20"/>
                <w:szCs w:val="20"/>
              </w:rPr>
              <w:t>Čisticí prostředek – utěrky.</w:t>
            </w:r>
          </w:p>
          <w:p w:rsidR="00F75077" w:rsidRPr="004F7E8C" w:rsidRDefault="00F75077" w:rsidP="00F75077">
            <w:pPr>
              <w:pStyle w:val="NormalTab"/>
            </w:pPr>
            <w:r w:rsidRPr="004F7E8C">
              <w:rPr>
                <w:bCs/>
              </w:rPr>
              <w:t xml:space="preserve">SU21 </w:t>
            </w:r>
            <w:r w:rsidRPr="004F7E8C">
              <w:t xml:space="preserve">Spotřebitelské použití. </w:t>
            </w:r>
          </w:p>
          <w:p w:rsidR="00BD7A40" w:rsidRPr="00005C1B" w:rsidRDefault="00F75077" w:rsidP="00F75077">
            <w:pPr>
              <w:pStyle w:val="NormalTab"/>
            </w:pPr>
            <w:r w:rsidRPr="004F7E8C">
              <w:t>PC35 Prací a čisticí prostředky.</w:t>
            </w:r>
          </w:p>
        </w:tc>
      </w:tr>
      <w:tr w:rsidR="00BD7A40" w:rsidRPr="00005C1B" w:rsidTr="00317948">
        <w:tc>
          <w:tcPr>
            <w:tcW w:w="3261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BD7A40" w:rsidRPr="00005C1B" w:rsidRDefault="003128B1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92768" w:rsidRPr="00005C1B" w:rsidRDefault="00B92768" w:rsidP="00B9276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1.3.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Dodavatel:  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C1B">
              <w:rPr>
                <w:rStyle w:val="Siln"/>
                <w:rFonts w:ascii="Times New Roman" w:hAnsi="Times New Roman" w:cs="Times New Roman"/>
                <w:sz w:val="20"/>
                <w:szCs w:val="20"/>
              </w:rPr>
              <w:t>NOVAK'S International s.r.o.</w:t>
            </w:r>
          </w:p>
        </w:tc>
      </w:tr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Smetanova 1368, Otrokovice</w:t>
            </w:r>
          </w:p>
        </w:tc>
      </w:tr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45478821</w:t>
            </w:r>
          </w:p>
        </w:tc>
      </w:tr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+420 737 249 406</w:t>
            </w:r>
          </w:p>
          <w:p w:rsidR="00B92768" w:rsidRPr="00005C1B" w:rsidRDefault="00B92768" w:rsidP="00B92768">
            <w:pPr>
              <w:pStyle w:val="Zpat"/>
              <w:tabs>
                <w:tab w:val="clear" w:pos="4536"/>
                <w:tab w:val="clear" w:pos="9072"/>
                <w:tab w:val="left" w:pos="4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+420 577 106 089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www: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www.novaks.cz</w:t>
            </w:r>
          </w:p>
        </w:tc>
      </w:tr>
      <w:tr w:rsidR="00B92768" w:rsidRPr="00005C1B" w:rsidTr="00B92768">
        <w:tc>
          <w:tcPr>
            <w:tcW w:w="326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005C1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005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listu</w:t>
            </w:r>
            <w:proofErr w:type="gramEnd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B92768" w:rsidRPr="00005C1B" w:rsidRDefault="00B92768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768" w:rsidRPr="00005C1B" w:rsidRDefault="00E66479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92768" w:rsidRPr="00005C1B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info@novaks.cz</w:t>
              </w:r>
            </w:hyperlink>
          </w:p>
        </w:tc>
      </w:tr>
    </w:tbl>
    <w:p w:rsidR="00B92768" w:rsidRPr="00005C1B" w:rsidRDefault="00B92768" w:rsidP="00B9276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 xml:space="preserve">1.4. Telefonní číslo pro naléhavé situace </w:t>
      </w:r>
    </w:p>
    <w:p w:rsidR="00B92768" w:rsidRPr="00005C1B" w:rsidRDefault="00B92768" w:rsidP="00B9276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92768" w:rsidRPr="00005C1B" w:rsidRDefault="00B92768" w:rsidP="00B9276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Klinika pracovního lékařství VFN a 1. LF UK, Na Bojišti 1, 120 00 Praha 2, CZ</w:t>
      </w:r>
    </w:p>
    <w:p w:rsidR="00B92768" w:rsidRPr="00005C1B" w:rsidRDefault="00B92768" w:rsidP="00B92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5C1B">
        <w:rPr>
          <w:rFonts w:ascii="Times New Roman" w:hAnsi="Times New Roman" w:cs="Times New Roman"/>
          <w:b/>
          <w:sz w:val="20"/>
          <w:szCs w:val="20"/>
        </w:rPr>
        <w:t xml:space="preserve">+420 224 919 293; 224 915 402 (nepřetržitá služba) </w:t>
      </w:r>
    </w:p>
    <w:p w:rsidR="00B92768" w:rsidRPr="00005C1B" w:rsidRDefault="00B92768" w:rsidP="00B92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92768" w:rsidRPr="00005C1B" w:rsidTr="00B92768">
        <w:tc>
          <w:tcPr>
            <w:tcW w:w="9104" w:type="dxa"/>
          </w:tcPr>
          <w:p w:rsidR="00B92768" w:rsidRPr="00005C1B" w:rsidRDefault="00B92768" w:rsidP="00B927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92768" w:rsidRPr="00005C1B" w:rsidRDefault="00B92768" w:rsidP="00B92768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</w:rPr>
        <w:t>2.1. K</w:t>
      </w:r>
      <w:r w:rsidRPr="00005C1B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005C1B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143E4C" w:rsidRPr="00005C1B" w:rsidRDefault="00143E4C" w:rsidP="00143E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Eye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Irrit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>. 2; H319</w:t>
      </w:r>
    </w:p>
    <w:p w:rsidR="00143E4C" w:rsidRPr="00005C1B" w:rsidRDefault="00143E4C" w:rsidP="00143E4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Směs je klasifikována jako nebezpečná ve smyslu nařízení (ES) č. 1272/2008</w:t>
      </w:r>
    </w:p>
    <w:p w:rsidR="00143E4C" w:rsidRPr="00005C1B" w:rsidRDefault="00143E4C" w:rsidP="00143E4C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C1B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143E4C" w:rsidRPr="00005C1B" w:rsidRDefault="00143E4C" w:rsidP="00143E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Způsobuje vážné podráždění očí.</w:t>
      </w:r>
    </w:p>
    <w:p w:rsidR="00143E4C" w:rsidRPr="00005C1B" w:rsidRDefault="00143E4C" w:rsidP="00143E4C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005C1B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  <w:lang w:val="x-none"/>
        </w:rPr>
      </w:pPr>
      <w:r w:rsidRPr="00005C1B">
        <w:rPr>
          <w:rFonts w:ascii="Times New Roman" w:hAnsi="Times New Roman" w:cs="Times New Roman"/>
          <w:b/>
          <w:bCs/>
          <w:lang w:val="x-none"/>
        </w:rPr>
        <w:t>2.2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2A23B3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  <w:lang w:val="x-none"/>
        </w:rPr>
        <w:t>Prvky označení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005C1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Označení </w:t>
      </w:r>
      <w:r w:rsidRPr="00005C1B">
        <w:rPr>
          <w:rFonts w:ascii="Times New Roman" w:hAnsi="Times New Roman" w:cs="Times New Roman"/>
          <w:sz w:val="20"/>
          <w:szCs w:val="20"/>
          <w:lang w:val="x-none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095"/>
      </w:tblGrid>
      <w:tr w:rsidR="00413726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05C1B" w:rsidRDefault="00143E4C" w:rsidP="009C6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DUZZIT BIODEGRADABLE MULTISURFACE WIPES</w:t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Nebezpečné látky: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143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143E4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3706F3B" wp14:editId="7B67F595">
                  <wp:extent cx="742950" cy="742950"/>
                  <wp:effectExtent l="0" t="0" r="0" b="0"/>
                  <wp:docPr id="8" name="Obrázek 8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143E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Varování </w:t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143E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</w:rPr>
              <w:t>H319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>Způsobuje vážné podráždění očí.</w:t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P101</w:t>
            </w:r>
            <w:r w:rsidRPr="00005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Je-li nutná lékařská pomoc, mějte po ruce obal nebo štítek výrobku.</w:t>
            </w:r>
          </w:p>
          <w:p w:rsidR="00143E4C" w:rsidRPr="00005C1B" w:rsidRDefault="00143E4C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P102 Uchovávejte mimo dosah dětí.</w:t>
            </w:r>
          </w:p>
          <w:p w:rsidR="00143E4C" w:rsidRPr="00005C1B" w:rsidRDefault="00143E4C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P103 Před použitím si přečtěte údaje na štítku.</w:t>
            </w:r>
          </w:p>
          <w:p w:rsidR="00143E4C" w:rsidRPr="00005C1B" w:rsidRDefault="00143E4C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P264 Po manipulaci důkladně omyjte ruce.</w:t>
            </w:r>
          </w:p>
          <w:p w:rsidR="00143E4C" w:rsidRPr="00005C1B" w:rsidRDefault="00143E4C" w:rsidP="00143E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P305 + P351 + P338 PŘI ZASAŽENÍ OČÍ: Několik minut opatrně vyplachujte vodou. Vyjměte kontaktní čočky, jsou-li </w:t>
            </w:r>
            <w:proofErr w:type="gramStart"/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>nasazeny a pokud</w:t>
            </w:r>
            <w:proofErr w:type="gramEnd"/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je lze vyjmout snadno. Pokračujte ve vyplachování.</w:t>
            </w:r>
          </w:p>
          <w:p w:rsidR="00143E4C" w:rsidRPr="00005C1B" w:rsidRDefault="00143E4C" w:rsidP="00143E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P337 + P313</w:t>
            </w: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Přetrvává-li podráždění očí: Vyhledejte lékařskou pomoc/ošetření.</w:t>
            </w:r>
          </w:p>
          <w:p w:rsidR="00143E4C" w:rsidRPr="00005C1B" w:rsidRDefault="00143E4C" w:rsidP="00143E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>P501</w:t>
            </w:r>
            <w:r w:rsidRPr="00005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5077" w:rsidRPr="004F7E8C">
              <w:rPr>
                <w:rFonts w:ascii="Times New Roman" w:hAnsi="Times New Roman" w:cs="Times New Roman"/>
                <w:sz w:val="20"/>
                <w:szCs w:val="20"/>
              </w:rPr>
              <w:t>Odstraňte obsah/obal do sběru komunálního odpadu.</w:t>
            </w:r>
          </w:p>
        </w:tc>
      </w:tr>
      <w:tr w:rsidR="00143E4C" w:rsidRPr="00005C1B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4C" w:rsidRPr="00005C1B" w:rsidRDefault="00143E4C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3E4C" w:rsidRPr="00005C1B" w:rsidRDefault="00143E4C" w:rsidP="00715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726" w:rsidRPr="00005C1B" w:rsidTr="00143E4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9D9" w:rsidRPr="00005C1B" w:rsidRDefault="00A979D9" w:rsidP="00A97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Doplňující informace na štítku podle nařízení Rady (ES) č. 648/2004 o detergentech: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A979D9" w:rsidRPr="00005C1B" w:rsidRDefault="00A979D9" w:rsidP="00143E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Obsahuje </w:t>
            </w:r>
            <w:r w:rsidR="00BF34BF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méně než 5 % neiontové povrchově aktivní látky, parfémy, </w:t>
            </w:r>
            <w:proofErr w:type="spellStart"/>
            <w:r w:rsidR="00143E4C" w:rsidRPr="00005C1B">
              <w:rPr>
                <w:rFonts w:ascii="Times New Roman" w:hAnsi="Times New Roman" w:cs="Times New Roman"/>
                <w:sz w:val="20"/>
                <w:szCs w:val="20"/>
              </w:rPr>
              <w:t>methylisothiazolinone</w:t>
            </w:r>
            <w:proofErr w:type="spellEnd"/>
            <w:r w:rsidR="00143E4C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43E4C" w:rsidRPr="00005C1B">
              <w:rPr>
                <w:rFonts w:ascii="Times New Roman" w:hAnsi="Times New Roman" w:cs="Times New Roman"/>
                <w:sz w:val="20"/>
                <w:szCs w:val="20"/>
              </w:rPr>
              <w:t>benzisothiazolinone</w:t>
            </w:r>
            <w:proofErr w:type="spellEnd"/>
            <w:r w:rsidR="00143E4C" w:rsidRPr="00005C1B">
              <w:rPr>
                <w:rFonts w:ascii="Times New Roman" w:hAnsi="Times New Roman" w:cs="Times New Roman"/>
                <w:sz w:val="20"/>
                <w:szCs w:val="20"/>
              </w:rPr>
              <w:t>, limonene.</w:t>
            </w:r>
          </w:p>
        </w:tc>
      </w:tr>
    </w:tbl>
    <w:p w:rsidR="00BD7A40" w:rsidRPr="00005C1B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  <w:lang w:val="x-none"/>
        </w:rPr>
      </w:pPr>
      <w:r w:rsidRPr="00005C1B">
        <w:rPr>
          <w:rFonts w:ascii="Times New Roman" w:hAnsi="Times New Roman" w:cs="Times New Roman"/>
          <w:b/>
          <w:bCs/>
          <w:lang w:val="x-none"/>
        </w:rPr>
        <w:t>2.3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Pr="00005C1B">
        <w:rPr>
          <w:rFonts w:ascii="Times New Roman" w:hAnsi="Times New Roman" w:cs="Times New Roman"/>
          <w:b/>
          <w:bCs/>
          <w:lang w:val="x-none"/>
        </w:rPr>
        <w:t xml:space="preserve"> Další nebezpečnost</w:t>
      </w:r>
    </w:p>
    <w:p w:rsidR="004C255E" w:rsidRPr="00005C1B" w:rsidRDefault="004C255E" w:rsidP="004C25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Směs neobsahuje látky SVHC, PBT nebo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v koncentraci ≥ 0,1 %. </w:t>
      </w:r>
    </w:p>
    <w:p w:rsidR="004C255E" w:rsidRPr="00005C1B" w:rsidRDefault="004C255E" w:rsidP="004C25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Směs neobsahuje látky s vlastnostmi vyvolávající narušení endokrinní činnosti podle REACH článek 57(f) nebo nařízení Komise (EU) 2017/2100 nebo nařízení Komise (EU) 2018/605 v koncentraci ≥ 0,1 %.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24B96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005C1B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3.1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6F2E1F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Pr="00005C1B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005C1B">
        <w:rPr>
          <w:rFonts w:ascii="Times New Roman" w:hAnsi="Times New Roman" w:cs="Times New Roman"/>
          <w:b/>
          <w:iCs/>
        </w:rPr>
        <w:t>3.2</w:t>
      </w:r>
      <w:r w:rsidR="00375F45" w:rsidRPr="00005C1B">
        <w:rPr>
          <w:rFonts w:ascii="Times New Roman" w:hAnsi="Times New Roman" w:cs="Times New Roman"/>
          <w:b/>
          <w:iCs/>
        </w:rPr>
        <w:t>.</w:t>
      </w:r>
      <w:r w:rsidR="006F2E1F" w:rsidRPr="00005C1B">
        <w:rPr>
          <w:rFonts w:ascii="Times New Roman" w:hAnsi="Times New Roman" w:cs="Times New Roman"/>
          <w:b/>
          <w:iCs/>
        </w:rPr>
        <w:t xml:space="preserve"> </w:t>
      </w:r>
      <w:r w:rsidRPr="00005C1B">
        <w:rPr>
          <w:rFonts w:ascii="Times New Roman" w:hAnsi="Times New Roman" w:cs="Times New Roman"/>
          <w:b/>
          <w:iCs/>
        </w:rPr>
        <w:t>Směsi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1540"/>
        <w:gridCol w:w="2570"/>
      </w:tblGrid>
      <w:tr w:rsidR="00005C1B" w:rsidRPr="00005C1B" w:rsidTr="00AF4E85">
        <w:tc>
          <w:tcPr>
            <w:tcW w:w="3544" w:type="dxa"/>
            <w:vAlign w:val="center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</w:tc>
        <w:tc>
          <w:tcPr>
            <w:tcW w:w="1418" w:type="dxa"/>
            <w:vAlign w:val="center"/>
          </w:tcPr>
          <w:p w:rsidR="00BD7A40" w:rsidRPr="00005C1B" w:rsidRDefault="00BD7A40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786441" w:rsidRPr="00005C1B" w:rsidRDefault="00786441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BD7A40" w:rsidRPr="00005C1B" w:rsidRDefault="00BD7A40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BD7A40" w:rsidRPr="00005C1B" w:rsidRDefault="00BD7A40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BD7A40" w:rsidRPr="00005C1B" w:rsidRDefault="00BD7A40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2570" w:type="dxa"/>
            <w:vAlign w:val="center"/>
          </w:tcPr>
          <w:p w:rsidR="00BD7A40" w:rsidRPr="00005C1B" w:rsidRDefault="00BD7A40" w:rsidP="0052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005C1B" w:rsidRPr="00005C1B" w:rsidTr="00AF4E85">
        <w:tc>
          <w:tcPr>
            <w:tcW w:w="3544" w:type="dxa"/>
            <w:vAlign w:val="center"/>
          </w:tcPr>
          <w:p w:rsidR="004C255E" w:rsidRPr="00005C1B" w:rsidRDefault="001A5F2A" w:rsidP="00B9276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005C1B">
              <w:rPr>
                <w:color w:val="auto"/>
                <w:sz w:val="20"/>
                <w:szCs w:val="20"/>
              </w:rPr>
              <w:t>2,2-dimethyl-1</w:t>
            </w:r>
            <w:proofErr w:type="gramEnd"/>
            <w:r w:rsidRPr="00005C1B">
              <w:rPr>
                <w:color w:val="auto"/>
                <w:sz w:val="20"/>
                <w:szCs w:val="20"/>
              </w:rPr>
              <w:t>,3-dioxolan-4-ylmethanol</w:t>
            </w:r>
          </w:p>
          <w:p w:rsidR="004C255E" w:rsidRPr="00005C1B" w:rsidRDefault="004C255E" w:rsidP="004C255E">
            <w:pPr>
              <w:pStyle w:val="Default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>(č. REACH 01-2120066005-66)</w:t>
            </w:r>
          </w:p>
        </w:tc>
        <w:tc>
          <w:tcPr>
            <w:tcW w:w="1418" w:type="dxa"/>
            <w:vAlign w:val="center"/>
          </w:tcPr>
          <w:p w:rsidR="004C255E" w:rsidRPr="00005C1B" w:rsidRDefault="004C255E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1 – 5 %</w:t>
            </w:r>
          </w:p>
        </w:tc>
        <w:tc>
          <w:tcPr>
            <w:tcW w:w="1540" w:type="dxa"/>
            <w:vAlign w:val="center"/>
          </w:tcPr>
          <w:p w:rsidR="004C255E" w:rsidRPr="00005C1B" w:rsidRDefault="001A5F2A" w:rsidP="00B9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255E" w:rsidRPr="00005C1B" w:rsidRDefault="004C255E" w:rsidP="004C255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 xml:space="preserve">100-79-8 </w:t>
            </w:r>
          </w:p>
          <w:p w:rsidR="004C255E" w:rsidRPr="00005C1B" w:rsidRDefault="004C255E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202-888-7 </w:t>
            </w:r>
          </w:p>
        </w:tc>
        <w:tc>
          <w:tcPr>
            <w:tcW w:w="2570" w:type="dxa"/>
            <w:vAlign w:val="center"/>
          </w:tcPr>
          <w:p w:rsidR="004C255E" w:rsidRPr="00005C1B" w:rsidRDefault="004C255E" w:rsidP="004C255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5C1B">
              <w:rPr>
                <w:color w:val="auto"/>
                <w:sz w:val="20"/>
                <w:szCs w:val="20"/>
              </w:rPr>
              <w:t>Eye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Irrit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>. 2; H319</w:t>
            </w:r>
          </w:p>
        </w:tc>
      </w:tr>
      <w:tr w:rsidR="00005C1B" w:rsidRPr="00005C1B" w:rsidTr="00AF4E85">
        <w:tc>
          <w:tcPr>
            <w:tcW w:w="3544" w:type="dxa"/>
            <w:vAlign w:val="center"/>
          </w:tcPr>
          <w:p w:rsidR="004C255E" w:rsidRPr="00005C1B" w:rsidRDefault="001A5F2A" w:rsidP="00B92768">
            <w:pPr>
              <w:pStyle w:val="Default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>D-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Glucopyranose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oligomers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decyl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octyl</w:t>
            </w:r>
            <w:proofErr w:type="spellEnd"/>
            <w:r w:rsidRPr="00005C1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5C1B">
              <w:rPr>
                <w:color w:val="auto"/>
                <w:sz w:val="20"/>
                <w:szCs w:val="20"/>
              </w:rPr>
              <w:t>glycosides</w:t>
            </w:r>
            <w:proofErr w:type="spellEnd"/>
          </w:p>
        </w:tc>
        <w:tc>
          <w:tcPr>
            <w:tcW w:w="1418" w:type="dxa"/>
            <w:vAlign w:val="center"/>
          </w:tcPr>
          <w:p w:rsidR="004C255E" w:rsidRPr="00005C1B" w:rsidRDefault="004C255E" w:rsidP="00B9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1 – 5 %</w:t>
            </w:r>
          </w:p>
        </w:tc>
        <w:tc>
          <w:tcPr>
            <w:tcW w:w="1540" w:type="dxa"/>
            <w:vAlign w:val="center"/>
          </w:tcPr>
          <w:p w:rsidR="004C255E" w:rsidRPr="00005C1B" w:rsidRDefault="001A5F2A" w:rsidP="00B92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>-</w:t>
            </w:r>
          </w:p>
          <w:p w:rsidR="004C255E" w:rsidRPr="00005C1B" w:rsidRDefault="004C255E" w:rsidP="004C255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 xml:space="preserve">68515-73-1 </w:t>
            </w:r>
          </w:p>
          <w:p w:rsidR="004C255E" w:rsidRPr="00005C1B" w:rsidRDefault="004C255E" w:rsidP="004C255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 xml:space="preserve">500-220-1 </w:t>
            </w:r>
          </w:p>
        </w:tc>
        <w:tc>
          <w:tcPr>
            <w:tcW w:w="2570" w:type="dxa"/>
            <w:vAlign w:val="center"/>
          </w:tcPr>
          <w:p w:rsidR="004C255E" w:rsidRPr="00005C1B" w:rsidRDefault="004C255E" w:rsidP="002A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 Dam. 1; H318</w:t>
            </w:r>
          </w:p>
        </w:tc>
      </w:tr>
    </w:tbl>
    <w:p w:rsidR="00715BE9" w:rsidRPr="00005C1B" w:rsidRDefault="00715BE9" w:rsidP="00715BE9">
      <w:pPr>
        <w:spacing w:after="0" w:line="24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13726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005C1B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4.1</w:t>
      </w:r>
      <w:r w:rsidR="00375F45" w:rsidRPr="00005C1B">
        <w:rPr>
          <w:rFonts w:ascii="Times New Roman" w:hAnsi="Times New Roman" w:cs="Times New Roman"/>
          <w:b/>
        </w:rPr>
        <w:t>.</w:t>
      </w:r>
      <w:r w:rsidR="006F2E1F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</w:rPr>
              <w:t>Při zdravotních potížích nebo v případě pochybností vyhledat lékařskou pomoc.</w:t>
            </w:r>
          </w:p>
        </w:tc>
      </w:tr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4C255E" w:rsidRPr="00005C1B" w:rsidRDefault="004C255E" w:rsidP="002A2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Odvést osobu na čerstvý vzduch a ponechat ji v poloze usnadňující dýchání.</w:t>
            </w:r>
          </w:p>
        </w:tc>
      </w:tr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4C255E" w:rsidRPr="00005C1B" w:rsidRDefault="004C255E" w:rsidP="004C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Pokožku omýt velkým množstvím vody.</w:t>
            </w:r>
          </w:p>
        </w:tc>
      </w:tr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4C255E" w:rsidRPr="00005C1B" w:rsidRDefault="004C255E" w:rsidP="004D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Vyplachovat široce otevřené oči proudem tekoucí vlažné vody </w:t>
            </w:r>
            <w:r w:rsidR="00B11CB9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několik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minut. Vyjmout kontaktní čočky při vyplachování. </w:t>
            </w:r>
            <w:r w:rsidR="007360F0" w:rsidRPr="00005C1B">
              <w:rPr>
                <w:rFonts w:ascii="Times New Roman" w:hAnsi="Times New Roman" w:cs="Times New Roman"/>
                <w:sz w:val="20"/>
                <w:szCs w:val="20"/>
              </w:rPr>
              <w:t>Přetrvává-li podráždění očí vyhled</w:t>
            </w:r>
            <w:r w:rsidR="004D500C" w:rsidRPr="00005C1B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7360F0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 lékařskou pomoc/ošetření.</w:t>
            </w:r>
          </w:p>
        </w:tc>
      </w:tr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4C255E" w:rsidRPr="00005C1B" w:rsidRDefault="00F75077" w:rsidP="002A2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Nepravděpodobné. Při náhodném olíznutí, polknutí vypláchnout ústa vodou a vypít větší množství vody.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55E" w:rsidRPr="00005C1B">
              <w:rPr>
                <w:rFonts w:ascii="Times New Roman" w:hAnsi="Times New Roman" w:cs="Times New Roman"/>
                <w:sz w:val="20"/>
                <w:szCs w:val="20"/>
              </w:rPr>
              <w:t>Při nevolnosti konzultovat s lékařem.</w:t>
            </w:r>
          </w:p>
        </w:tc>
      </w:tr>
    </w:tbl>
    <w:p w:rsidR="004C255E" w:rsidRPr="00005C1B" w:rsidRDefault="004C255E" w:rsidP="004C255E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4.2. 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05C1B" w:rsidRPr="00005C1B" w:rsidTr="002A2906">
        <w:tc>
          <w:tcPr>
            <w:tcW w:w="2127" w:type="dxa"/>
          </w:tcPr>
          <w:p w:rsidR="004C255E" w:rsidRPr="00005C1B" w:rsidRDefault="004C255E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4C255E" w:rsidRPr="00005C1B" w:rsidRDefault="004C255E" w:rsidP="002A2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eastAsia="Calibri" w:hAnsi="Times New Roman" w:cs="Times New Roman"/>
                <w:sz w:val="20"/>
                <w:szCs w:val="20"/>
              </w:rPr>
              <w:t>Způsobuje podráždění očí.</w:t>
            </w:r>
          </w:p>
        </w:tc>
      </w:tr>
    </w:tbl>
    <w:p w:rsidR="00BD7A40" w:rsidRPr="00005C1B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4.3</w:t>
      </w:r>
      <w:r w:rsidR="00375F45" w:rsidRPr="00005C1B">
        <w:rPr>
          <w:rFonts w:ascii="Times New Roman" w:hAnsi="Times New Roman" w:cs="Times New Roman"/>
          <w:b/>
        </w:rPr>
        <w:t>.</w:t>
      </w:r>
      <w:r w:rsidR="006F2E1F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Pokyn týkající se okamžité lékařské pomoci a zvláštního ošetření</w:t>
      </w:r>
    </w:p>
    <w:p w:rsidR="00BD7A40" w:rsidRPr="00005C1B" w:rsidRDefault="00BD7A40" w:rsidP="00A56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912AE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005C1B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5.1</w:t>
      </w:r>
      <w:r w:rsidR="00375F45" w:rsidRPr="00005C1B">
        <w:rPr>
          <w:rFonts w:ascii="Times New Roman" w:hAnsi="Times New Roman" w:cs="Times New Roman"/>
          <w:b/>
        </w:rPr>
        <w:t>.</w:t>
      </w:r>
      <w:r w:rsidR="006F2E1F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05C1B" w:rsidRPr="00005C1B" w:rsidTr="002A2906">
        <w:tc>
          <w:tcPr>
            <w:tcW w:w="2127" w:type="dxa"/>
          </w:tcPr>
          <w:p w:rsidR="00D11184" w:rsidRPr="00005C1B" w:rsidRDefault="00D11184" w:rsidP="002A29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D11184" w:rsidRPr="00005C1B" w:rsidRDefault="00D11184" w:rsidP="002A2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Tříštěný proud vody, suchý prášek, pěna, oxid uhličitý.</w:t>
            </w:r>
          </w:p>
        </w:tc>
      </w:tr>
      <w:tr w:rsidR="00005C1B" w:rsidRPr="00005C1B" w:rsidTr="002A2906">
        <w:tc>
          <w:tcPr>
            <w:tcW w:w="2127" w:type="dxa"/>
          </w:tcPr>
          <w:p w:rsidR="00D11184" w:rsidRPr="00005C1B" w:rsidRDefault="00D11184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D11184" w:rsidRPr="00005C1B" w:rsidRDefault="00D11184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Nejsou známy.</w:t>
            </w:r>
          </w:p>
        </w:tc>
      </w:tr>
    </w:tbl>
    <w:p w:rsidR="00D11184" w:rsidRPr="00005C1B" w:rsidRDefault="00D11184" w:rsidP="00D11184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5.2. Zvláštní nebezpečnost vyplývající z látky nebo směsi</w:t>
      </w:r>
    </w:p>
    <w:p w:rsidR="00D11184" w:rsidRPr="00005C1B" w:rsidRDefault="00D11184" w:rsidP="00D111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V případě požáru se mohou tvořit toxické dýmy. </w:t>
      </w:r>
    </w:p>
    <w:p w:rsidR="00030B39" w:rsidRPr="00005C1B" w:rsidRDefault="00030B39" w:rsidP="00D11184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030B39" w:rsidRPr="00005C1B" w:rsidRDefault="00030B39">
      <w:pPr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br w:type="page"/>
      </w:r>
    </w:p>
    <w:p w:rsidR="00D11184" w:rsidRPr="00005C1B" w:rsidRDefault="00D11184" w:rsidP="00D11184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lastRenderedPageBreak/>
        <w:t>5.3. Pokyny pro hasiče</w:t>
      </w:r>
    </w:p>
    <w:p w:rsidR="00D11184" w:rsidRPr="00005C1B" w:rsidRDefault="00D11184" w:rsidP="00D111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V případě požáru používat izolovaný dýchací přístroj (EN 137), kompletní ochranný oděv.</w:t>
      </w: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 Znečištěnou vodu použitou k hašení zachytávat odděleně. Nesmí být vypouštěna do kanalizace. Nepoškozené nádoby přemístit mimo nebezpečí, lze-li to provést bezpečně.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24B96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005C1B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6.1</w:t>
      </w:r>
      <w:r w:rsidR="00375F45" w:rsidRPr="00005C1B">
        <w:rPr>
          <w:rFonts w:ascii="Times New Roman" w:hAnsi="Times New Roman" w:cs="Times New Roman"/>
          <w:b/>
        </w:rPr>
        <w:t>.</w:t>
      </w:r>
      <w:r w:rsidR="006F2E1F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BF34BF" w:rsidRPr="00005C1B" w:rsidRDefault="00BF34BF" w:rsidP="00BF3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Vyvětra</w:t>
      </w:r>
      <w:r w:rsidR="00045386" w:rsidRPr="00005C1B">
        <w:rPr>
          <w:rFonts w:ascii="Times New Roman" w:eastAsia="Calibri" w:hAnsi="Times New Roman" w:cs="Times New Roman"/>
          <w:sz w:val="20"/>
          <w:szCs w:val="20"/>
        </w:rPr>
        <w:t>t</w:t>
      </w: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 oblast úniku. </w:t>
      </w:r>
      <w:r w:rsidR="00BB794D" w:rsidRPr="00005C1B">
        <w:rPr>
          <w:rFonts w:ascii="Times New Roman" w:eastAsia="Calibri" w:hAnsi="Times New Roman" w:cs="Times New Roman"/>
          <w:sz w:val="20"/>
          <w:szCs w:val="20"/>
        </w:rPr>
        <w:t>Z</w:t>
      </w:r>
      <w:r w:rsidR="0026197D" w:rsidRPr="00005C1B">
        <w:rPr>
          <w:rFonts w:ascii="Times New Roman" w:eastAsia="Calibri" w:hAnsi="Times New Roman" w:cs="Times New Roman"/>
          <w:sz w:val="20"/>
          <w:szCs w:val="20"/>
        </w:rPr>
        <w:t xml:space="preserve">amezit </w:t>
      </w:r>
      <w:r w:rsidR="00DA1C3E" w:rsidRPr="00005C1B">
        <w:rPr>
          <w:rFonts w:ascii="Times New Roman" w:eastAsia="Calibri" w:hAnsi="Times New Roman" w:cs="Times New Roman"/>
          <w:sz w:val="20"/>
          <w:szCs w:val="20"/>
        </w:rPr>
        <w:t xml:space="preserve">kontaktu s kůží a očima. </w:t>
      </w:r>
      <w:r w:rsidRPr="00005C1B">
        <w:rPr>
          <w:rFonts w:ascii="Times New Roman" w:eastAsia="Calibri" w:hAnsi="Times New Roman" w:cs="Times New Roman"/>
          <w:sz w:val="20"/>
          <w:szCs w:val="20"/>
        </w:rPr>
        <w:t>Ochranná opatření viz oddíly 7 a 8.</w:t>
      </w:r>
    </w:p>
    <w:p w:rsidR="00BF34BF" w:rsidRPr="00005C1B" w:rsidRDefault="00BF34BF" w:rsidP="00BF34B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6.2. Opatření na ochranu životního prostředí</w:t>
      </w:r>
    </w:p>
    <w:p w:rsidR="00F75077" w:rsidRPr="004F7E8C" w:rsidRDefault="00F75077" w:rsidP="00F750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eastAsia="Calibri" w:hAnsi="Times New Roman" w:cs="Times New Roman"/>
          <w:sz w:val="20"/>
          <w:szCs w:val="20"/>
        </w:rPr>
        <w:t xml:space="preserve">Zabránit úniku do kanalizace, povrchových nebo podzemních vod. </w:t>
      </w:r>
    </w:p>
    <w:p w:rsidR="00F75077" w:rsidRPr="004F7E8C" w:rsidRDefault="00F75077" w:rsidP="00F75077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F7E8C">
        <w:rPr>
          <w:rFonts w:ascii="Times New Roman" w:hAnsi="Times New Roman" w:cs="Times New Roman"/>
          <w:b/>
        </w:rPr>
        <w:t>6.3. Metody a materiál pro omezení úniku a pro čištění</w:t>
      </w:r>
    </w:p>
    <w:p w:rsidR="00F75077" w:rsidRPr="004F7E8C" w:rsidRDefault="00F75077" w:rsidP="00F7507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8C">
        <w:rPr>
          <w:rFonts w:ascii="Times New Roman" w:eastAsia="Calibri" w:hAnsi="Times New Roman" w:cs="Times New Roman"/>
          <w:sz w:val="20"/>
          <w:szCs w:val="20"/>
        </w:rPr>
        <w:t xml:space="preserve">Rozsypaný produkt mechanicky sesbírat, případně zamést a znovu použít. Znečištěný produkt uložit do nádob pro sběr odpadu, těsně uzavřít a předat k odstranění. Místo úniku a použité nářadí opláchnout velkým množstvím vody. </w:t>
      </w:r>
    </w:p>
    <w:p w:rsidR="00BD7A40" w:rsidRPr="00005C1B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6.4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6F2E1F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>Odkaz na jiné oddíly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005C1B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7.1</w:t>
      </w:r>
      <w:r w:rsidR="00375F45" w:rsidRPr="00005C1B">
        <w:rPr>
          <w:rFonts w:ascii="Times New Roman" w:hAnsi="Times New Roman" w:cs="Times New Roman"/>
          <w:b/>
        </w:rPr>
        <w:t>.</w:t>
      </w:r>
      <w:r w:rsidR="006F2E1F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Opatření pro bezpečné zacházení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Pokyny pro bezpečné zacházení:</w:t>
      </w: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Zabránit fyzickému poškození obalů.</w:t>
      </w:r>
      <w:r w:rsidRPr="00005C1B">
        <w:rPr>
          <w:rFonts w:ascii="Times New Roman" w:eastAsia="Calibri" w:hAnsi="Times New Roman" w:cs="Times New Roman"/>
          <w:bCs/>
          <w:sz w:val="20"/>
          <w:szCs w:val="20"/>
        </w:rPr>
        <w:t xml:space="preserve"> Zajistit dostatečné větrání. </w:t>
      </w:r>
      <w:r w:rsidR="00E34092" w:rsidRPr="00005C1B">
        <w:rPr>
          <w:rFonts w:ascii="Times New Roman" w:eastAsia="Calibri" w:hAnsi="Times New Roman" w:cs="Times New Roman"/>
          <w:sz w:val="20"/>
          <w:szCs w:val="20"/>
        </w:rPr>
        <w:t xml:space="preserve">Zamezit kontaktu s kůží a očima. </w:t>
      </w:r>
      <w:r w:rsidRPr="00005C1B">
        <w:rPr>
          <w:rFonts w:ascii="Times New Roman" w:hAnsi="Times New Roman" w:cs="Times New Roman"/>
          <w:bCs/>
          <w:sz w:val="20"/>
          <w:szCs w:val="20"/>
        </w:rPr>
        <w:t>Po skončení práce si důkladně umýt ruce a obličej vodou a mýdlem. Při práci nejíst, nepít, nekouřit.</w:t>
      </w:r>
    </w:p>
    <w:p w:rsidR="009E407B" w:rsidRPr="00005C1B" w:rsidRDefault="009E407B" w:rsidP="00DA1C3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Poškozené obaly mechanicky sebrat a odstranit, pokud tak lze učinit bez rizika. Při úniku postupovat podle oddílu 6.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7.2. Podmínky pro bezpečné skladování látek a směsí včetně neslučitelných látek a směsí</w:t>
      </w:r>
    </w:p>
    <w:p w:rsidR="00715BE9" w:rsidRPr="00005C1B" w:rsidRDefault="009E407B" w:rsidP="00DA1C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Skladovat v těsně uzavřených </w:t>
      </w:r>
      <w:r w:rsidRPr="00005C1B">
        <w:rPr>
          <w:rFonts w:ascii="Times New Roman" w:hAnsi="Times New Roman" w:cs="Times New Roman"/>
          <w:sz w:val="20"/>
          <w:szCs w:val="20"/>
        </w:rPr>
        <w:t xml:space="preserve">původních </w:t>
      </w:r>
      <w:r w:rsidRPr="00005C1B">
        <w:rPr>
          <w:rFonts w:ascii="Times New Roman" w:eastAsia="Calibri" w:hAnsi="Times New Roman" w:cs="Times New Roman"/>
          <w:sz w:val="20"/>
          <w:szCs w:val="20"/>
        </w:rPr>
        <w:t>nádobách na chladném a dobře větraném místě odděleně od potravin, nápojů a krmiv. Uchovávat mimo dosah dětí.</w:t>
      </w:r>
    </w:p>
    <w:p w:rsidR="00BD7A40" w:rsidRPr="00005C1B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7.3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6F2E1F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005C1B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8.1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Kontrolní parametry</w:t>
      </w: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  <w:r w:rsidRPr="00005C1B">
        <w:rPr>
          <w:rFonts w:ascii="Times New Roman" w:hAnsi="Times New Roman" w:cs="Times New Roman"/>
          <w:sz w:val="20"/>
          <w:szCs w:val="20"/>
        </w:rPr>
        <w:t>– nejsou uvedeny</w:t>
      </w: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005C1B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005C1B">
        <w:rPr>
          <w:rFonts w:ascii="Times New Roman" w:hAnsi="Times New Roman" w:cs="Times New Roman"/>
          <w:sz w:val="20"/>
          <w:szCs w:val="20"/>
        </w:rPr>
        <w:t xml:space="preserve"> – nejsou uvedeny</w:t>
      </w: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07B" w:rsidRPr="00005C1B" w:rsidRDefault="009E407B" w:rsidP="009E4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005C1B">
        <w:rPr>
          <w:rFonts w:ascii="Times New Roman" w:hAnsi="Times New Roman" w:cs="Times New Roman"/>
          <w:bCs/>
          <w:sz w:val="20"/>
          <w:szCs w:val="20"/>
        </w:rPr>
        <w:t xml:space="preserve">Sb., ve znění pozdějších předpisů </w:t>
      </w:r>
      <w:r w:rsidRPr="00005C1B">
        <w:rPr>
          <w:rFonts w:ascii="Times New Roman" w:hAnsi="Times New Roman" w:cs="Times New Roman"/>
          <w:sz w:val="20"/>
          <w:szCs w:val="20"/>
        </w:rPr>
        <w:t>– nejsou uvedeny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407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005C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F75077" w:rsidRPr="004F7E8C" w:rsidRDefault="00F75077" w:rsidP="00F7507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4F7E8C">
        <w:rPr>
          <w:rFonts w:ascii="Times New Roman" w:hAnsi="Times New Roman" w:cs="Times New Roman"/>
          <w:sz w:val="20"/>
          <w:szCs w:val="20"/>
          <w:u w:val="single"/>
        </w:rPr>
        <w:t>2,2-dimethyl-1</w:t>
      </w:r>
      <w:proofErr w:type="gramEnd"/>
      <w:r w:rsidRPr="004F7E8C">
        <w:rPr>
          <w:rFonts w:ascii="Times New Roman" w:hAnsi="Times New Roman" w:cs="Times New Roman"/>
          <w:sz w:val="20"/>
          <w:szCs w:val="20"/>
          <w:u w:val="single"/>
        </w:rPr>
        <w:t>,3-dioxolan-4-ylmethanol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Hodnoty DNEL: nejsou stanoveny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sladkovodní prostředí: 200 µ</w:t>
      </w:r>
      <w:r w:rsidRPr="004F7E8C">
        <w:rPr>
          <w:rFonts w:ascii="Times New Roman" w:hAnsi="Times New Roman" w:cs="Times New Roman"/>
          <w:iCs/>
          <w:sz w:val="20"/>
          <w:szCs w:val="20"/>
        </w:rPr>
        <w:t>g/l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mořská voda: 200 µ</w:t>
      </w:r>
      <w:r w:rsidRPr="004F7E8C">
        <w:rPr>
          <w:rFonts w:ascii="Times New Roman" w:hAnsi="Times New Roman" w:cs="Times New Roman"/>
          <w:iCs/>
          <w:sz w:val="20"/>
          <w:szCs w:val="20"/>
        </w:rPr>
        <w:t>g/l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mikroorganismy v čističkách odpadních vod: 10 mg/l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sladkovodní sedimenty: 1 183,16 µg/kg hmotnosti suchého sedimentu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mořské sedimenty: 118,3 µg/kg hmotnosti suchého sedimentu</w:t>
      </w:r>
    </w:p>
    <w:p w:rsidR="00F75077" w:rsidRPr="004F7E8C" w:rsidRDefault="00F75077" w:rsidP="00F75077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půda (zemědělská): 2,5 mg/kg hmotnosti suché půdy</w:t>
      </w:r>
    </w:p>
    <w:p w:rsidR="00F75077" w:rsidRPr="00005C1B" w:rsidRDefault="00F75077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8.2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Pr="00005C1B">
        <w:rPr>
          <w:rFonts w:ascii="Times New Roman" w:hAnsi="Times New Roman" w:cs="Times New Roman"/>
          <w:b/>
          <w:bCs/>
        </w:rPr>
        <w:t xml:space="preserve"> Omezování expozice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C1B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005C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E34092" w:rsidRPr="00005C1B" w:rsidRDefault="00E34092" w:rsidP="002A29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Zajistit dostatečné větrání. </w:t>
      </w:r>
    </w:p>
    <w:p w:rsidR="00E34092" w:rsidRPr="00005C1B" w:rsidRDefault="00E34092" w:rsidP="002A2906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05C1B">
        <w:rPr>
          <w:rFonts w:ascii="Times New Roman" w:hAnsi="Times New Roman" w:cs="Times New Roman"/>
          <w:b/>
          <w:iCs/>
          <w:sz w:val="20"/>
          <w:szCs w:val="20"/>
        </w:rPr>
        <w:t xml:space="preserve">8.2.2 Individuální ochranná opatření včetně osobních ochranných prostředků </w:t>
      </w:r>
    </w:p>
    <w:p w:rsidR="00E34092" w:rsidRPr="00005C1B" w:rsidRDefault="00E34092" w:rsidP="002A29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Nařízení vlády ČR č. 390/2021 Sb. a nařízení (EU) č. 2016/425 – veškeré osobní ochranné prostředky musí být v souladu s těmito nařízeními. </w:t>
      </w:r>
    </w:p>
    <w:p w:rsidR="00E34092" w:rsidRPr="00005C1B" w:rsidRDefault="00E34092" w:rsidP="00E340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 pracovišti zajistit zařízení pro výplach očí (oční sprcha). Uchovávat odděleně od potravin, nápojů a krmiv. Před přestávkou a na konci práce si umýt ruce. Zamezit kontaktu s očima a kůží.</w:t>
      </w:r>
    </w:p>
    <w:p w:rsidR="00E34092" w:rsidRPr="00005C1B" w:rsidRDefault="00E34092" w:rsidP="00E340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05C1B" w:rsidRPr="00005C1B" w:rsidTr="00BD7A40">
        <w:tc>
          <w:tcPr>
            <w:tcW w:w="2268" w:type="dxa"/>
          </w:tcPr>
          <w:p w:rsidR="009E407B" w:rsidRPr="00005C1B" w:rsidRDefault="009E407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9E407B" w:rsidRPr="00005C1B" w:rsidRDefault="00E34092" w:rsidP="00B92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Doporučeno používat ochranné brýle (EN 166).</w:t>
            </w:r>
          </w:p>
        </w:tc>
      </w:tr>
      <w:tr w:rsidR="00005C1B" w:rsidRPr="00005C1B" w:rsidTr="00BD7A40">
        <w:tc>
          <w:tcPr>
            <w:tcW w:w="2268" w:type="dxa"/>
          </w:tcPr>
          <w:p w:rsidR="00E34092" w:rsidRPr="00005C1B" w:rsidRDefault="00E34092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E34092" w:rsidRPr="00005C1B" w:rsidRDefault="00E34092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E34092" w:rsidRPr="00005C1B" w:rsidRDefault="00E34092" w:rsidP="002A29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5C1B">
              <w:rPr>
                <w:color w:val="auto"/>
                <w:sz w:val="20"/>
                <w:szCs w:val="20"/>
              </w:rPr>
              <w:t xml:space="preserve">Ochranné rukavice odolné výrobku podle EN 374-1. </w:t>
            </w:r>
          </w:p>
          <w:p w:rsidR="00E34092" w:rsidRPr="00005C1B" w:rsidRDefault="00E34092" w:rsidP="002A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Doba průniku závisí kromě jiného na materiálu, jeho tloušťce a typu rukavic a měla by proto být vždy změřena. Ochranné rukavice by měli být vyměněny při prvních známkách opotřebení. </w:t>
            </w:r>
          </w:p>
          <w:p w:rsidR="00E34092" w:rsidRPr="00005C1B" w:rsidRDefault="00E34092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E34092" w:rsidRPr="00005C1B" w:rsidRDefault="00E34092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Běžný pracovní oděv. Při znečištění pokožky ji důkladně omýt.</w:t>
            </w:r>
          </w:p>
        </w:tc>
      </w:tr>
      <w:tr w:rsidR="00005C1B" w:rsidRPr="00005C1B" w:rsidTr="00BD7A40">
        <w:tc>
          <w:tcPr>
            <w:tcW w:w="2268" w:type="dxa"/>
          </w:tcPr>
          <w:p w:rsidR="00E34092" w:rsidRPr="00005C1B" w:rsidRDefault="00E34092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E34092" w:rsidRPr="00005C1B" w:rsidRDefault="00E34092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Nejsou požadovány při dostatečné větrání.</w:t>
            </w:r>
          </w:p>
        </w:tc>
      </w:tr>
      <w:tr w:rsidR="00005C1B" w:rsidRPr="00005C1B" w:rsidTr="00BD7A40">
        <w:tc>
          <w:tcPr>
            <w:tcW w:w="2268" w:type="dxa"/>
          </w:tcPr>
          <w:p w:rsidR="009E407B" w:rsidRPr="00005C1B" w:rsidRDefault="009E407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05C1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9E407B" w:rsidRPr="00005C1B" w:rsidRDefault="009E407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005C1B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5C1B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B31FBB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</w:p>
    <w:p w:rsidR="00F54FBF" w:rsidRPr="00005C1B" w:rsidRDefault="00F54FBF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Zabránit průniku do kanalizace, povrchových a podzemních vod.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24B96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005C1B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9.1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4C5921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375F45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Pevné – netkaný ubrousek s kapalnou směsí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375F45" w:rsidRPr="00005C1B" w:rsidRDefault="000F045F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Bílá 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375F45" w:rsidRPr="00005C1B" w:rsidRDefault="009E407B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Parfémovaný 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75F45" w:rsidRPr="00005C1B" w:rsidRDefault="000F045F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Nestanoveno 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75F45" w:rsidRPr="00005C1B" w:rsidRDefault="000F045F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75F45" w:rsidRPr="00005C1B" w:rsidRDefault="000F045F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375F45" w:rsidRPr="00005C1B" w:rsidTr="00375F45">
        <w:tc>
          <w:tcPr>
            <w:tcW w:w="3580" w:type="dxa"/>
          </w:tcPr>
          <w:p w:rsidR="00375F45" w:rsidRPr="00005C1B" w:rsidRDefault="00375F45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75F45" w:rsidRPr="00005C1B" w:rsidRDefault="000F045F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Není výbušný 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&gt; 93 °C (kapalná směs)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Není </w:t>
            </w:r>
            <w:proofErr w:type="spellStart"/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samovznětlivý</w:t>
            </w:r>
            <w:proofErr w:type="spellEnd"/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Ve vodě nerozpustný (rozpustná kapalná složka)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F75077" w:rsidRPr="00005C1B" w:rsidTr="00375F45">
        <w:tc>
          <w:tcPr>
            <w:tcW w:w="3580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F75077" w:rsidRPr="00005C1B" w:rsidRDefault="00F75077" w:rsidP="00375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</w:tbl>
    <w:p w:rsidR="00BD7A40" w:rsidRPr="00005C1B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9.2</w:t>
      </w:r>
      <w:r w:rsidR="00375F45" w:rsidRPr="00005C1B">
        <w:rPr>
          <w:rFonts w:ascii="Times New Roman" w:hAnsi="Times New Roman" w:cs="Times New Roman"/>
          <w:b/>
          <w:bCs/>
        </w:rPr>
        <w:t>.</w:t>
      </w:r>
      <w:r w:rsidR="004C5921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005C1B" w:rsidTr="00BD7A40">
        <w:tc>
          <w:tcPr>
            <w:tcW w:w="3580" w:type="dxa"/>
          </w:tcPr>
          <w:p w:rsidR="00BD7A40" w:rsidRPr="00005C1B" w:rsidRDefault="002B6F7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Data nejsou k dispozici</w:t>
            </w:r>
          </w:p>
        </w:tc>
        <w:tc>
          <w:tcPr>
            <w:tcW w:w="5492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10.1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Reaktivita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Nejsou známa žádná zvláštní rizika reakce s jinými látkami.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lastRenderedPageBreak/>
        <w:t>10.2. Chemická stabilita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Za doporučených podmínek skladování a zacházení je stabilní.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10.3. Možnost nebezpečných reakcí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Nebezpečné reakce nejsou známy. 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10.4. Podmínky, kterým je třeba zabránit</w:t>
      </w:r>
    </w:p>
    <w:p w:rsidR="009E407B" w:rsidRPr="00005C1B" w:rsidRDefault="009E407B" w:rsidP="009E40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Nejsou známy.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10.5. Neslučitelné materiály</w:t>
      </w:r>
    </w:p>
    <w:p w:rsidR="009E407B" w:rsidRPr="00005C1B" w:rsidRDefault="009E407B" w:rsidP="009E40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Nejsou známy.</w:t>
      </w:r>
    </w:p>
    <w:p w:rsidR="009E407B" w:rsidRPr="00005C1B" w:rsidRDefault="009E407B" w:rsidP="009E407B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10.6. Nebezpečné produkty rozkladu</w:t>
      </w:r>
    </w:p>
    <w:p w:rsidR="009E407B" w:rsidRPr="00005C1B" w:rsidRDefault="009E407B" w:rsidP="009E4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Nejsou známy žádné nebezpečné produkty rozkladu. V případě požáru se mohou tvořit dráždivé dýmy.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75F45" w:rsidRPr="00005C1B" w:rsidTr="00375F45">
        <w:tc>
          <w:tcPr>
            <w:tcW w:w="9104" w:type="dxa"/>
          </w:tcPr>
          <w:p w:rsidR="00375F45" w:rsidRPr="00005C1B" w:rsidRDefault="00375F45" w:rsidP="00375F4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375F45" w:rsidRPr="00005C1B" w:rsidRDefault="00375F45" w:rsidP="00375F4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11.1. Informace o třídách nebezpečnosti vymezených v nařízení (ES) č. 1272/2008</w:t>
      </w:r>
    </w:p>
    <w:p w:rsidR="00375F45" w:rsidRPr="00005C1B" w:rsidRDefault="00375F45" w:rsidP="00375F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1A5F2A" w:rsidRPr="00005C1B" w:rsidRDefault="008B6FEC" w:rsidP="001A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  <w:r w:rsidR="001A5F2A" w:rsidRPr="00005C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F2A" w:rsidRPr="00005C1B" w:rsidRDefault="001A5F2A" w:rsidP="001A5F2A">
      <w:pPr>
        <w:pStyle w:val="Default"/>
        <w:rPr>
          <w:b/>
          <w:color w:val="auto"/>
          <w:sz w:val="20"/>
          <w:szCs w:val="20"/>
        </w:rPr>
      </w:pPr>
      <w:proofErr w:type="gramStart"/>
      <w:r w:rsidRPr="00005C1B">
        <w:rPr>
          <w:b/>
          <w:color w:val="auto"/>
          <w:sz w:val="20"/>
          <w:szCs w:val="20"/>
        </w:rPr>
        <w:t>2,2-dimethyl-1</w:t>
      </w:r>
      <w:proofErr w:type="gramEnd"/>
      <w:r w:rsidRPr="00005C1B">
        <w:rPr>
          <w:b/>
          <w:color w:val="auto"/>
          <w:sz w:val="20"/>
          <w:szCs w:val="20"/>
        </w:rPr>
        <w:t>,3-dioxolan-4-ylmethanol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005C1B" w:rsidRPr="00005C1B" w:rsidTr="002A2906">
        <w:tc>
          <w:tcPr>
            <w:tcW w:w="2977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- LD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orální, potkan (mg.kg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</w:tbl>
    <w:p w:rsidR="001A5F2A" w:rsidRPr="00005C1B" w:rsidRDefault="001A5F2A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5C1B">
        <w:rPr>
          <w:rFonts w:ascii="Times New Roman" w:hAnsi="Times New Roman" w:cs="Times New Roman"/>
          <w:b/>
          <w:sz w:val="20"/>
          <w:szCs w:val="20"/>
        </w:rPr>
        <w:t>D-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Glucopyranose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oligomers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decyl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octyl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glycosides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005C1B" w:rsidRPr="00005C1B" w:rsidTr="002A2906">
        <w:tc>
          <w:tcPr>
            <w:tcW w:w="2977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- LD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orální, potkan (mg.kg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&gt; 2 000</w:t>
            </w:r>
          </w:p>
        </w:tc>
      </w:tr>
      <w:tr w:rsidR="00005C1B" w:rsidRPr="00005C1B" w:rsidTr="002A2906">
        <w:tc>
          <w:tcPr>
            <w:tcW w:w="2977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- LD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dermální, potkan (mg.kg</w:t>
            </w:r>
            <w:r w:rsidRPr="00005C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1A5F2A" w:rsidRPr="00005C1B" w:rsidRDefault="001A5F2A" w:rsidP="002A2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&gt; 2 000</w:t>
            </w:r>
          </w:p>
        </w:tc>
      </w:tr>
    </w:tbl>
    <w:p w:rsidR="001A5F2A" w:rsidRPr="00005C1B" w:rsidRDefault="001A5F2A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657CF4" w:rsidRPr="00005C1B" w:rsidRDefault="00657CF4" w:rsidP="00657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Způsobuje vážné podráždění očí.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657CF4" w:rsidRPr="00005C1B" w:rsidRDefault="00657CF4" w:rsidP="00657CF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8B6FEC" w:rsidRPr="00005C1B" w:rsidRDefault="008B6FEC" w:rsidP="008B6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375F45" w:rsidRPr="00005C1B" w:rsidRDefault="00375F45" w:rsidP="00375F4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11.2. Informace o další nebezpečnosti</w:t>
      </w:r>
    </w:p>
    <w:p w:rsidR="00375F45" w:rsidRPr="00005C1B" w:rsidRDefault="00375F45" w:rsidP="00375F4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005C1B" w:rsidRPr="00005C1B" w:rsidRDefault="00005C1B" w:rsidP="00005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Směs neobsahuje látky s vlastnostmi vyvolávající narušení endokrinní činnosti podle REACH článek 57(f) nebo nařízení Komise (EU) 2017/2100 nebo nařízení Komise (EU) 2018/605 v koncentraci ≥ 0,1 %.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12.1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Toxicita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Produkt není klasifikován jako nebezpečný pro vodní prostředí. </w:t>
      </w:r>
    </w:p>
    <w:p w:rsidR="00F75077" w:rsidRDefault="00F75077" w:rsidP="00005C1B">
      <w:pPr>
        <w:pStyle w:val="Default"/>
        <w:rPr>
          <w:b/>
          <w:color w:val="auto"/>
          <w:sz w:val="20"/>
          <w:szCs w:val="20"/>
        </w:rPr>
      </w:pPr>
    </w:p>
    <w:p w:rsidR="00005C1B" w:rsidRPr="00005C1B" w:rsidRDefault="00005C1B" w:rsidP="00005C1B">
      <w:pPr>
        <w:pStyle w:val="Default"/>
        <w:rPr>
          <w:b/>
          <w:color w:val="auto"/>
          <w:sz w:val="20"/>
          <w:szCs w:val="20"/>
        </w:rPr>
      </w:pPr>
      <w:proofErr w:type="gramStart"/>
      <w:r w:rsidRPr="00005C1B">
        <w:rPr>
          <w:b/>
          <w:color w:val="auto"/>
          <w:sz w:val="20"/>
          <w:szCs w:val="20"/>
        </w:rPr>
        <w:lastRenderedPageBreak/>
        <w:t>2,2-dimethyl-1</w:t>
      </w:r>
      <w:proofErr w:type="gramEnd"/>
      <w:r w:rsidRPr="00005C1B">
        <w:rPr>
          <w:b/>
          <w:color w:val="auto"/>
          <w:sz w:val="20"/>
          <w:szCs w:val="20"/>
        </w:rPr>
        <w:t>,3-dioxolan-4-ylmethanol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F75077" w:rsidRPr="00005C1B" w:rsidTr="002A2906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16,7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Pimephales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promelas</w:t>
            </w:r>
            <w:proofErr w:type="spellEnd"/>
          </w:p>
        </w:tc>
      </w:tr>
      <w:tr w:rsidR="00F75077" w:rsidRPr="00005C1B" w:rsidTr="002A2906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24 hod., korýši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&gt; 1 000</w:t>
            </w:r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F75077" w:rsidRPr="00005C1B" w:rsidTr="002A2906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&gt; 92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Pseudokirchneriella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subcapitata</w:t>
            </w:r>
            <w:proofErr w:type="spellEnd"/>
          </w:p>
        </w:tc>
      </w:tr>
    </w:tbl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5C1B">
        <w:rPr>
          <w:rFonts w:ascii="Times New Roman" w:hAnsi="Times New Roman" w:cs="Times New Roman"/>
          <w:b/>
          <w:sz w:val="20"/>
          <w:szCs w:val="20"/>
        </w:rPr>
        <w:t>D-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Glucopyranose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oligomers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decyl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octyl</w:t>
      </w:r>
      <w:proofErr w:type="spellEnd"/>
      <w:r w:rsidRPr="00005C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/>
          <w:sz w:val="20"/>
          <w:szCs w:val="20"/>
        </w:rPr>
        <w:t>glycosides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F75077" w:rsidRPr="00005C1B" w:rsidTr="00BD7A40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Brachydanio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rerio</w:t>
            </w:r>
            <w:proofErr w:type="spellEnd"/>
          </w:p>
        </w:tc>
      </w:tr>
      <w:tr w:rsidR="00F75077" w:rsidRPr="00005C1B" w:rsidTr="00BD7A40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&gt; 100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F75077" w:rsidRPr="00005C1B" w:rsidTr="00BD7A40">
        <w:tc>
          <w:tcPr>
            <w:tcW w:w="2977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4F7E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75077" w:rsidRPr="004F7E8C" w:rsidRDefault="00F75077" w:rsidP="0041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E8C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Scenedesmus</w:t>
            </w:r>
            <w:proofErr w:type="spellEnd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7E8C">
              <w:rPr>
                <w:rFonts w:ascii="Times New Roman" w:hAnsi="Times New Roman" w:cs="Times New Roman"/>
                <w:i/>
                <w:sz w:val="20"/>
                <w:szCs w:val="20"/>
              </w:rPr>
              <w:t>subspicatus</w:t>
            </w:r>
            <w:proofErr w:type="spellEnd"/>
          </w:p>
        </w:tc>
      </w:tr>
    </w:tbl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12.2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Perzistence a rozložitelnost</w:t>
      </w:r>
    </w:p>
    <w:p w:rsidR="00005C1B" w:rsidRPr="00005C1B" w:rsidRDefault="00005C1B" w:rsidP="00005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Povrchově aktivní látky obsažené v produktu jsou v souladu s kritérii rozložitelnosti podle nařízení Rady (ES) č. 648/2004 o detergentech. </w:t>
      </w:r>
      <w:r w:rsidRPr="00005C1B">
        <w:rPr>
          <w:rFonts w:ascii="Times New Roman" w:hAnsi="Times New Roman" w:cs="Times New Roman"/>
          <w:sz w:val="20"/>
          <w:szCs w:val="20"/>
        </w:rPr>
        <w:t>Veškeré pomocné údaje jsou k dispozici odpovědným orgánům členských států a budou poskytnuty na vyžádání příslušných orgánů.</w:t>
      </w:r>
    </w:p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12.3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Bioakumulační potenciál</w:t>
      </w:r>
    </w:p>
    <w:p w:rsidR="00DD392F" w:rsidRPr="00005C1B" w:rsidRDefault="00DD392F" w:rsidP="00DD3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Žádná relevantní informace není k dispozici. </w:t>
      </w:r>
    </w:p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12.4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Mobilita v půdě</w:t>
      </w:r>
    </w:p>
    <w:p w:rsidR="00DD392F" w:rsidRPr="00005C1B" w:rsidRDefault="00DD392F" w:rsidP="00DD3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Žádná relevantní informace není k dispozici. </w:t>
      </w:r>
    </w:p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12.5</w:t>
      </w:r>
      <w:r w:rsidR="00375F45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005C1B">
        <w:rPr>
          <w:rFonts w:ascii="Times New Roman" w:hAnsi="Times New Roman" w:cs="Times New Roman"/>
          <w:b/>
        </w:rPr>
        <w:t>vPvB</w:t>
      </w:r>
      <w:proofErr w:type="spellEnd"/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Směs neobsahuje látky považované za PBT/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podle REACH, příloha XIII v koncentraci ≥ 0,1 %.</w:t>
      </w:r>
    </w:p>
    <w:p w:rsidR="00005C1B" w:rsidRPr="00005C1B" w:rsidRDefault="00005C1B" w:rsidP="00005C1B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12.6. Vlastnosti vyvolávající narušení činnosti endokrinního systému</w:t>
      </w:r>
    </w:p>
    <w:p w:rsidR="00005C1B" w:rsidRPr="00005C1B" w:rsidRDefault="00005C1B" w:rsidP="00005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Směs neobsahuje látky s vlastnostmi vyvolávající narušení endokrinní činnosti podle REACH článek 57(f) nebo nařízení Komise (EU) 2017/2100 nebo nařízení Komise (EU) 2018/605 v koncentraci ≥ 0,1 %.</w:t>
      </w:r>
    </w:p>
    <w:p w:rsidR="00375F45" w:rsidRPr="00005C1B" w:rsidRDefault="00375F45" w:rsidP="00375F4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5C1B">
        <w:rPr>
          <w:rFonts w:ascii="Times New Roman" w:hAnsi="Times New Roman" w:cs="Times New Roman"/>
          <w:b/>
        </w:rPr>
        <w:t>12.7. Jiné nepříznivé účinky</w:t>
      </w:r>
    </w:p>
    <w:p w:rsidR="009E407B" w:rsidRPr="00005C1B" w:rsidRDefault="009E407B" w:rsidP="009E40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Dodržovat zásady správné průmyslové hygieny, aby nedošlo k úniku produktu do životního prostředí.</w:t>
      </w:r>
    </w:p>
    <w:p w:rsidR="00561781" w:rsidRPr="00005C1B" w:rsidRDefault="00561781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13: Pokyny pro odstraňování </w:t>
            </w:r>
          </w:p>
        </w:tc>
      </w:tr>
    </w:tbl>
    <w:p w:rsidR="00BD7A40" w:rsidRPr="00005C1B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1" w:name="_Toc66779669"/>
      <w:r w:rsidRPr="00005C1B">
        <w:rPr>
          <w:rFonts w:ascii="Times New Roman" w:hAnsi="Times New Roman" w:cs="Times New Roman"/>
          <w:b/>
        </w:rPr>
        <w:t>13.1</w:t>
      </w:r>
      <w:bookmarkEnd w:id="1"/>
      <w:r w:rsidR="009600B0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Metody nakládání s odpady</w:t>
      </w:r>
    </w:p>
    <w:p w:rsidR="00303D67" w:rsidRPr="00005C1B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F75077" w:rsidRPr="004F7E8C" w:rsidRDefault="00F75077" w:rsidP="00F75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Malá množství se smí společně odstraňovat s komunálními odpady. Nesypat do kanalizace.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F75077" w:rsidRPr="004F7E8C" w:rsidRDefault="00F75077" w:rsidP="00F7507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 xml:space="preserve">Vhodné odstraňování výrobku nebo obalu: recyklovat, pokud je to možné, nebo spalovat ve schváleném zařízení. Spalování nebo skládkování zvážit jen v případě, že není možná recyklace. Znečištěné obaly musí být před recyklací vyčištěny. </w:t>
      </w:r>
    </w:p>
    <w:p w:rsidR="00F75077" w:rsidRPr="004F7E8C" w:rsidRDefault="00F75077" w:rsidP="00F75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5077" w:rsidRPr="004F7E8C" w:rsidRDefault="00F75077" w:rsidP="00F75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F75077" w:rsidRPr="004F7E8C" w:rsidRDefault="00F75077" w:rsidP="00F75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Produkt po použití: 20 03 01 Směsný komunální odpad</w:t>
      </w:r>
    </w:p>
    <w:p w:rsidR="00F75077" w:rsidRPr="004F7E8C" w:rsidRDefault="00F75077" w:rsidP="00F75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 xml:space="preserve">Prázdné obaly: podskupina 15 01 </w:t>
      </w:r>
      <w:proofErr w:type="spellStart"/>
      <w:r w:rsidRPr="004F7E8C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F75077" w:rsidRPr="004F7E8C" w:rsidRDefault="00F75077" w:rsidP="00F75077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4F7E8C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spotřebitel</w:t>
      </w:r>
    </w:p>
    <w:p w:rsidR="00F75077" w:rsidRPr="004F7E8C" w:rsidRDefault="00F75077" w:rsidP="00F75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E8C">
        <w:rPr>
          <w:rFonts w:ascii="Times New Roman" w:hAnsi="Times New Roman" w:cs="Times New Roman"/>
          <w:sz w:val="20"/>
          <w:szCs w:val="20"/>
        </w:rPr>
        <w:t>Nepoužitý výrobek nebo prázdný obal odložit na místo určené obcí k ukládání odpadu do nádob pro sběr komunálního odpadu.</w:t>
      </w:r>
    </w:p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2A23B3" w:rsidRPr="00005C1B" w:rsidRDefault="009600B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Zákon č. 541/2020 Sb. o odpadech, ve znění pozdějších předpisů. Jestliže se tento výrobek a jeho obal stanou odpadem, musí konečný uživatel přidělit odpovídající kód odpadu podle vyhlášky č. 8/2021 Sb., ve znění pozdějších předpisů. Zákon č. 477/2001 Sb. o obalech, ve znění pozdějších předpisů.</w:t>
      </w:r>
    </w:p>
    <w:p w:rsidR="009600B0" w:rsidRPr="00005C1B" w:rsidRDefault="009600B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66779673"/>
      <w:r w:rsidRPr="00005C1B">
        <w:rPr>
          <w:rFonts w:ascii="Times New Roman" w:hAnsi="Times New Roman" w:cs="Times New Roman"/>
          <w:sz w:val="20"/>
          <w:szCs w:val="20"/>
        </w:rPr>
        <w:t>Nepodléhá předpisům pro přepravu nebezpečných věcí (ADR, RID, ADN, ICAO/IATA, IMDG).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605"/>
      </w:tblGrid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05C1B">
              <w:rPr>
                <w:rFonts w:ascii="Times New Roman" w:hAnsi="Times New Roman" w:cs="Times New Roman"/>
                <w:b/>
              </w:rPr>
              <w:t xml:space="preserve">14.1. </w:t>
            </w:r>
            <w:r w:rsidRPr="00005C1B">
              <w:rPr>
                <w:rFonts w:ascii="Times New Roman" w:hAnsi="Times New Roman" w:cs="Times New Roman"/>
                <w:b/>
                <w:bCs/>
              </w:rPr>
              <w:t>UN</w:t>
            </w:r>
            <w:proofErr w:type="gramEnd"/>
            <w:r w:rsidRPr="00005C1B">
              <w:rPr>
                <w:rFonts w:ascii="Times New Roman" w:hAnsi="Times New Roman" w:cs="Times New Roman"/>
                <w:b/>
                <w:bCs/>
              </w:rPr>
              <w:t xml:space="preserve"> číslo nebo ID číslo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005C1B">
              <w:rPr>
                <w:rFonts w:ascii="Times New Roman" w:hAnsi="Times New Roman" w:cs="Times New Roman"/>
                <w:b/>
              </w:rPr>
              <w:lastRenderedPageBreak/>
              <w:t xml:space="preserve">14.2. </w:t>
            </w:r>
            <w:r w:rsidRPr="00005C1B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5C1B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5C1B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5C1B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CE26C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005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5C1B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Není známo</w:t>
            </w:r>
          </w:p>
        </w:tc>
      </w:tr>
      <w:tr w:rsidR="00924B96" w:rsidRPr="00005C1B" w:rsidTr="00BD7A40">
        <w:tc>
          <w:tcPr>
            <w:tcW w:w="4497" w:type="dxa"/>
          </w:tcPr>
          <w:p w:rsidR="009600B0" w:rsidRPr="00005C1B" w:rsidRDefault="009600B0" w:rsidP="00A979D9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5C1B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9600B0" w:rsidRPr="00005C1B" w:rsidRDefault="009600B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Není známo</w:t>
            </w:r>
          </w:p>
        </w:tc>
      </w:tr>
      <w:bookmarkEnd w:id="2"/>
    </w:tbl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005C1B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  <w:bCs/>
        </w:rPr>
        <w:t>15.1</w:t>
      </w:r>
      <w:r w:rsidR="009600B0" w:rsidRPr="00005C1B">
        <w:rPr>
          <w:rFonts w:ascii="Times New Roman" w:hAnsi="Times New Roman" w:cs="Times New Roman"/>
          <w:b/>
          <w:bCs/>
        </w:rPr>
        <w:t>.</w:t>
      </w:r>
      <w:r w:rsidR="004C5921" w:rsidRPr="00005C1B">
        <w:rPr>
          <w:rFonts w:ascii="Times New Roman" w:hAnsi="Times New Roman" w:cs="Times New Roman"/>
          <w:b/>
          <w:bCs/>
        </w:rPr>
        <w:t xml:space="preserve"> </w:t>
      </w:r>
      <w:r w:rsidRPr="00005C1B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9E407B" w:rsidRPr="00005C1B">
        <w:rPr>
          <w:rFonts w:ascii="Times New Roman" w:hAnsi="Times New Roman" w:cs="Times New Roman"/>
          <w:sz w:val="20"/>
          <w:szCs w:val="20"/>
        </w:rPr>
        <w:t>bod 3.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E61D31" w:rsidRPr="00005C1B" w:rsidRDefault="00E61D31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2F739A" w:rsidRPr="00005C1B" w:rsidRDefault="002F739A" w:rsidP="002F7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Látky poškozující ozonovou vrstvu (nařízení (ES) č. 1005/2009): </w:t>
      </w:r>
      <w:r w:rsidRPr="00005C1B">
        <w:rPr>
          <w:rFonts w:ascii="Times New Roman" w:hAnsi="Times New Roman" w:cs="Times New Roman"/>
          <w:sz w:val="20"/>
          <w:szCs w:val="20"/>
        </w:rPr>
        <w:t>žádné.</w:t>
      </w:r>
    </w:p>
    <w:p w:rsidR="002F739A" w:rsidRPr="00005C1B" w:rsidRDefault="002F739A" w:rsidP="002F7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F739A" w:rsidRPr="00005C1B" w:rsidRDefault="002F739A" w:rsidP="002F7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Perzistentní organické znečišťující látky (nařízení (EU) č. 2019/1021): žádné</w:t>
      </w:r>
    </w:p>
    <w:p w:rsidR="002F739A" w:rsidRPr="00005C1B" w:rsidRDefault="002F739A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Nařízení Evropského parlamentu a Rady (ES) č. 1907/2006 o registraci, hodnocení, povolování a omezování chemických látek (REACH), v platném znění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Nařízení Evropského parlamentu a Rady (ES) č. 1272/2008 o klasifikaci, označování a balení látek a směsí (CLP), v platném znění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005C1B">
        <w:rPr>
          <w:rFonts w:ascii="Times New Roman" w:hAnsi="Times New Roman" w:cs="Times New Roman"/>
          <w:bCs/>
          <w:sz w:val="20"/>
          <w:szCs w:val="20"/>
        </w:rPr>
        <w:t>č. 648/2004 o detergentech, v platném znění</w:t>
      </w:r>
    </w:p>
    <w:p w:rsidR="009600B0" w:rsidRPr="00005C1B" w:rsidRDefault="009600B0" w:rsidP="009600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Zákon č. 350/2011 Sb., o chemických látkách a chemických směsích, ve znění pozdějších předpisů, včetně prováděcích předpisů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Zákon č. 201/2012 Sb., o ochraně ovzduší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005C1B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05C1B">
        <w:rPr>
          <w:rFonts w:ascii="Times New Roman" w:hAnsi="Times New Roman" w:cs="Times New Roman"/>
          <w:b/>
        </w:rPr>
        <w:t>15.2</w:t>
      </w:r>
      <w:r w:rsidR="009600B0" w:rsidRPr="00005C1B">
        <w:rPr>
          <w:rFonts w:ascii="Times New Roman" w:hAnsi="Times New Roman" w:cs="Times New Roman"/>
          <w:b/>
        </w:rPr>
        <w:t>.</w:t>
      </w:r>
      <w:r w:rsidR="004C5921" w:rsidRPr="00005C1B">
        <w:rPr>
          <w:rFonts w:ascii="Times New Roman" w:hAnsi="Times New Roman" w:cs="Times New Roman"/>
          <w:b/>
        </w:rPr>
        <w:t xml:space="preserve"> </w:t>
      </w:r>
      <w:r w:rsidRPr="00005C1B">
        <w:rPr>
          <w:rFonts w:ascii="Times New Roman" w:hAnsi="Times New Roman" w:cs="Times New Roman"/>
          <w:b/>
        </w:rPr>
        <w:t>Posouzení chemické bezpečnosti</w:t>
      </w:r>
      <w:r w:rsidRPr="00005C1B">
        <w:rPr>
          <w:rFonts w:ascii="Times New Roman" w:hAnsi="Times New Roman" w:cs="Times New Roman"/>
          <w:b/>
          <w:bCs/>
        </w:rPr>
        <w:t xml:space="preserve"> 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Nebylo provedeno posouzení chemické bezpečnosti.</w:t>
      </w:r>
    </w:p>
    <w:p w:rsidR="002A23B3" w:rsidRPr="00005C1B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A23B3" w:rsidRPr="00005C1B" w:rsidTr="00607662">
        <w:tc>
          <w:tcPr>
            <w:tcW w:w="9104" w:type="dxa"/>
          </w:tcPr>
          <w:p w:rsidR="002A23B3" w:rsidRPr="00005C1B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1B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561781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005C1B" w:rsidRPr="00005C1B">
        <w:rPr>
          <w:rFonts w:ascii="Times New Roman" w:hAnsi="Times New Roman" w:cs="Times New Roman"/>
          <w:bCs/>
          <w:sz w:val="20"/>
          <w:szCs w:val="20"/>
        </w:rPr>
        <w:t>24</w:t>
      </w:r>
      <w:r w:rsidR="00D33317" w:rsidRPr="00005C1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3A5C66" w:rsidRPr="00005C1B">
        <w:rPr>
          <w:rFonts w:ascii="Times New Roman" w:hAnsi="Times New Roman" w:cs="Times New Roman"/>
          <w:bCs/>
          <w:sz w:val="20"/>
          <w:szCs w:val="20"/>
        </w:rPr>
        <w:t>11</w:t>
      </w:r>
      <w:r w:rsidR="00D33317" w:rsidRPr="00005C1B">
        <w:rPr>
          <w:rFonts w:ascii="Times New Roman" w:hAnsi="Times New Roman" w:cs="Times New Roman"/>
          <w:bCs/>
          <w:sz w:val="20"/>
          <w:szCs w:val="20"/>
        </w:rPr>
        <w:t>. 20</w:t>
      </w:r>
      <w:r w:rsidR="003A5C66" w:rsidRPr="00005C1B">
        <w:rPr>
          <w:rFonts w:ascii="Times New Roman" w:hAnsi="Times New Roman" w:cs="Times New Roman"/>
          <w:bCs/>
          <w:sz w:val="20"/>
          <w:szCs w:val="20"/>
        </w:rPr>
        <w:t xml:space="preserve">22 / </w:t>
      </w:r>
      <w:r w:rsidR="00005C1B" w:rsidRPr="00005C1B">
        <w:rPr>
          <w:rFonts w:ascii="Times New Roman" w:hAnsi="Times New Roman" w:cs="Times New Roman"/>
          <w:bCs/>
          <w:sz w:val="20"/>
          <w:szCs w:val="20"/>
        </w:rPr>
        <w:t>1</w:t>
      </w:r>
      <w:r w:rsidR="003A5C66" w:rsidRPr="00005C1B">
        <w:rPr>
          <w:rFonts w:ascii="Times New Roman" w:hAnsi="Times New Roman" w:cs="Times New Roman"/>
          <w:bCs/>
          <w:sz w:val="20"/>
          <w:szCs w:val="20"/>
        </w:rPr>
        <w:t>.0</w:t>
      </w:r>
      <w:r w:rsidR="00D33317" w:rsidRPr="00005C1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7087"/>
      </w:tblGrid>
      <w:tr w:rsidR="003912AE" w:rsidRPr="00005C1B" w:rsidTr="00BD7A40">
        <w:tc>
          <w:tcPr>
            <w:tcW w:w="709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005C1B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3912AE" w:rsidRPr="00005C1B" w:rsidTr="00BD7A40">
        <w:tc>
          <w:tcPr>
            <w:tcW w:w="709" w:type="dxa"/>
          </w:tcPr>
          <w:p w:rsidR="00BD7A40" w:rsidRPr="00005C1B" w:rsidRDefault="00D33317" w:rsidP="00D3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005C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005C1B" w:rsidRDefault="00F75077" w:rsidP="00F75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3317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3317" w:rsidRPr="00005C1B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  <w:r w:rsidR="00E61D31" w:rsidRPr="0000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5BE9" w:rsidRPr="0000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BD7A40" w:rsidRPr="00005C1B" w:rsidRDefault="00BD7A40" w:rsidP="00561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1B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  <w:r w:rsidR="00D33317" w:rsidRPr="0000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CAS </w:t>
      </w:r>
      <w:r w:rsidRPr="00005C1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ES </w:t>
      </w:r>
      <w:r w:rsidRPr="00005C1B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PBT </w:t>
      </w:r>
      <w:r w:rsidRPr="00005C1B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05C1B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NPK-P </w:t>
      </w:r>
      <w:r w:rsidRPr="00005C1B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PEL </w:t>
      </w:r>
      <w:r w:rsidRPr="00005C1B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LD</w:t>
      </w:r>
      <w:r w:rsidRPr="00005C1B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lastRenderedPageBreak/>
        <w:t>LC</w:t>
      </w:r>
      <w:r w:rsidRPr="00005C1B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EC</w:t>
      </w:r>
      <w:r w:rsidRPr="00005C1B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SVHC </w:t>
      </w:r>
      <w:r w:rsidRPr="00005C1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DNEL</w:t>
      </w:r>
      <w:r w:rsidRPr="00005C1B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Pr="00005C1B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PNEC</w:t>
      </w:r>
      <w:r w:rsidRPr="00005C1B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005C1B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005C1B" w:rsidRPr="00005C1B" w:rsidRDefault="00005C1B" w:rsidP="00005C1B">
      <w:pPr>
        <w:tabs>
          <w:tab w:val="left" w:pos="851"/>
        </w:tabs>
        <w:spacing w:after="0" w:line="240" w:lineRule="auto"/>
        <w:rPr>
          <w:rFonts w:ascii="Times New Roman" w:eastAsia="ArialUnicodeMS" w:hAnsi="Times New Roman" w:cs="Times New Roman"/>
          <w:sz w:val="20"/>
          <w:szCs w:val="20"/>
        </w:rPr>
      </w:pPr>
      <w:proofErr w:type="spellStart"/>
      <w:r w:rsidRPr="00005C1B">
        <w:rPr>
          <w:rFonts w:ascii="Times New Roman" w:eastAsia="ArialUnicodeMS" w:hAnsi="Times New Roman" w:cs="Times New Roman"/>
          <w:sz w:val="20"/>
          <w:szCs w:val="20"/>
        </w:rPr>
        <w:t>Eye</w:t>
      </w:r>
      <w:proofErr w:type="spellEnd"/>
      <w:r w:rsidRPr="00005C1B">
        <w:rPr>
          <w:rFonts w:ascii="Times New Roman" w:eastAsia="ArialUnicodeMS" w:hAnsi="Times New Roman" w:cs="Times New Roman"/>
          <w:sz w:val="20"/>
          <w:szCs w:val="20"/>
        </w:rPr>
        <w:t xml:space="preserve"> Dam. 1</w:t>
      </w:r>
      <w:r w:rsidRPr="00005C1B">
        <w:rPr>
          <w:rFonts w:ascii="Times New Roman" w:eastAsia="ArialUnicodeMS" w:hAnsi="Times New Roman" w:cs="Times New Roman"/>
          <w:sz w:val="20"/>
          <w:szCs w:val="20"/>
        </w:rPr>
        <w:tab/>
      </w:r>
      <w:r w:rsidRPr="00005C1B">
        <w:rPr>
          <w:rFonts w:ascii="Times New Roman" w:eastAsia="ArialUnicodeMS" w:hAnsi="Times New Roman" w:cs="Times New Roman"/>
          <w:sz w:val="20"/>
          <w:szCs w:val="20"/>
        </w:rPr>
        <w:tab/>
      </w:r>
      <w:r w:rsidRPr="00005C1B">
        <w:rPr>
          <w:rFonts w:ascii="Times New Roman" w:eastAsia="Arial Unicode MS" w:hAnsi="Times New Roman" w:cs="Times New Roman"/>
          <w:sz w:val="20"/>
          <w:szCs w:val="20"/>
        </w:rPr>
        <w:t>Vážné poškození očí, kategorie 1</w:t>
      </w:r>
    </w:p>
    <w:p w:rsidR="001628E0" w:rsidRPr="00005C1B" w:rsidRDefault="001628E0" w:rsidP="001628E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05C1B">
        <w:rPr>
          <w:rFonts w:ascii="Times New Roman" w:hAnsi="Times New Roman" w:cs="Times New Roman"/>
          <w:sz w:val="20"/>
          <w:szCs w:val="20"/>
        </w:rPr>
        <w:t>Eye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C1B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005C1B">
        <w:rPr>
          <w:rFonts w:ascii="Times New Roman" w:hAnsi="Times New Roman" w:cs="Times New Roman"/>
          <w:sz w:val="20"/>
          <w:szCs w:val="20"/>
        </w:rPr>
        <w:t xml:space="preserve">. 2 </w:t>
      </w:r>
      <w:r w:rsidRPr="00005C1B">
        <w:rPr>
          <w:rFonts w:ascii="Times New Roman" w:hAnsi="Times New Roman" w:cs="Times New Roman"/>
          <w:sz w:val="20"/>
          <w:szCs w:val="20"/>
        </w:rPr>
        <w:tab/>
      </w:r>
      <w:r w:rsidRPr="00005C1B">
        <w:rPr>
          <w:rFonts w:ascii="Times New Roman" w:hAnsi="Times New Roman" w:cs="Times New Roman"/>
          <w:sz w:val="20"/>
          <w:szCs w:val="20"/>
        </w:rPr>
        <w:tab/>
        <w:t>Podráždění očí, kategorie 2</w:t>
      </w:r>
    </w:p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005C1B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005C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05C1B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005C1B">
        <w:rPr>
          <w:rFonts w:ascii="Times New Roman" w:hAnsi="Times New Roman" w:cs="Times New Roman"/>
          <w:sz w:val="20"/>
          <w:szCs w:val="20"/>
        </w:rPr>
        <w:t xml:space="preserve">podle </w:t>
      </w:r>
      <w:r w:rsidRPr="00005C1B">
        <w:rPr>
          <w:rFonts w:ascii="Times New Roman" w:hAnsi="Times New Roman" w:cs="Times New Roman"/>
          <w:sz w:val="20"/>
          <w:szCs w:val="20"/>
        </w:rPr>
        <w:t>originálu bezpečnostního listu poskytnutého výrobcem.</w:t>
      </w:r>
    </w:p>
    <w:p w:rsidR="00BD7A40" w:rsidRPr="00005C1B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005C1B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005C1B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2F739A" w:rsidRPr="00005C1B" w:rsidRDefault="002F739A" w:rsidP="002F7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• Metoda výpočtu </w:t>
      </w:r>
    </w:p>
    <w:p w:rsidR="002F739A" w:rsidRPr="00005C1B" w:rsidRDefault="002F739A" w:rsidP="002F7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Klasifikace směsi byla posouzena výrobcem a použita dodavatelem na základě článku 4, odstavce 5 nařízení (ES) č. 1907/2006 (použití klasifikace odvozené účastníkem dodavatelského řetězce).</w:t>
      </w:r>
    </w:p>
    <w:p w:rsidR="00BD7A40" w:rsidRPr="00005C1B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H318 Způsobuje vážné poškození očí.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H319 Způsobuje vážné podráždění očí.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P101</w:t>
      </w:r>
      <w:r w:rsidRPr="00005C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5C1B">
        <w:rPr>
          <w:rFonts w:ascii="Times New Roman" w:hAnsi="Times New Roman" w:cs="Times New Roman"/>
          <w:sz w:val="20"/>
          <w:szCs w:val="20"/>
        </w:rPr>
        <w:t>Je-li nutná lékařská pomoc, mějte po ruce obal nebo štítek výrobku.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P102 Uchovávejte mimo dosah dětí.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P103 Před použitím si přečtěte údaje na štítku.</w:t>
      </w:r>
    </w:p>
    <w:p w:rsidR="00005C1B" w:rsidRPr="00005C1B" w:rsidRDefault="00005C1B" w:rsidP="0000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>P264 Po manipulaci důkladně omyjte ruce.</w:t>
      </w:r>
    </w:p>
    <w:p w:rsidR="00005C1B" w:rsidRPr="00005C1B" w:rsidRDefault="00005C1B" w:rsidP="0000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P305 + P351 + P338 PŘI ZASAŽENÍ OČÍ: Několik minut opatrně vyplachujte vodou. Vyjměte kontaktní čočky, jsou-li </w:t>
      </w:r>
      <w:proofErr w:type="gramStart"/>
      <w:r w:rsidRPr="00005C1B">
        <w:rPr>
          <w:rFonts w:ascii="Times New Roman" w:eastAsia="Calibri" w:hAnsi="Times New Roman" w:cs="Times New Roman"/>
          <w:sz w:val="20"/>
          <w:szCs w:val="20"/>
        </w:rPr>
        <w:t>nasazeny a pokud</w:t>
      </w:r>
      <w:proofErr w:type="gramEnd"/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 je lze vyjmout snadno. Pokračujte ve vyplachování.</w:t>
      </w:r>
    </w:p>
    <w:p w:rsidR="00005C1B" w:rsidRPr="00005C1B" w:rsidRDefault="00005C1B" w:rsidP="0000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bCs/>
          <w:sz w:val="20"/>
          <w:szCs w:val="20"/>
        </w:rPr>
        <w:t>P337 + P313</w:t>
      </w:r>
      <w:r w:rsidRPr="00005C1B">
        <w:rPr>
          <w:rFonts w:ascii="Times New Roman" w:eastAsia="Calibri" w:hAnsi="Times New Roman" w:cs="Times New Roman"/>
          <w:sz w:val="20"/>
          <w:szCs w:val="20"/>
        </w:rPr>
        <w:t xml:space="preserve"> Přetrvává-li podráždění očí: Vyhledejte lékařskou pomoc/ošetření.</w:t>
      </w:r>
    </w:p>
    <w:p w:rsidR="00005C1B" w:rsidRPr="00005C1B" w:rsidRDefault="00005C1B" w:rsidP="00AF4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eastAsia="Calibri" w:hAnsi="Times New Roman" w:cs="Times New Roman"/>
          <w:sz w:val="20"/>
          <w:szCs w:val="20"/>
        </w:rPr>
        <w:t>P501</w:t>
      </w:r>
      <w:r w:rsidRPr="00005C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5077" w:rsidRPr="004F7E8C">
        <w:rPr>
          <w:rFonts w:ascii="Times New Roman" w:hAnsi="Times New Roman" w:cs="Times New Roman"/>
          <w:sz w:val="20"/>
          <w:szCs w:val="20"/>
        </w:rPr>
        <w:t>Odstraňte obsah/obal do sběru komunálního odpadu.</w:t>
      </w:r>
    </w:p>
    <w:p w:rsidR="00BD7A40" w:rsidRPr="00005C1B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E61D31" w:rsidRPr="00005C1B" w:rsidRDefault="00E61D31" w:rsidP="00E61D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</w:t>
      </w:r>
      <w:r w:rsidR="009600B0" w:rsidRPr="00005C1B">
        <w:rPr>
          <w:rFonts w:ascii="Times New Roman" w:hAnsi="Times New Roman" w:cs="Times New Roman"/>
          <w:sz w:val="20"/>
          <w:szCs w:val="20"/>
        </w:rPr>
        <w:t>havárií, s přepravou.</w:t>
      </w:r>
    </w:p>
    <w:p w:rsidR="00E61D31" w:rsidRPr="00005C1B" w:rsidRDefault="00E61D31" w:rsidP="00E61D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1B">
        <w:rPr>
          <w:rFonts w:ascii="Times New Roman" w:hAnsi="Times New Roman" w:cs="Times New Roman"/>
          <w:sz w:val="20"/>
          <w:szCs w:val="20"/>
        </w:rPr>
        <w:t xml:space="preserve">Každý zaměstnavatel musí podle článku 35 nařízení Evropského parlamentu a Rady 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E61D31" w:rsidRPr="00005C1B" w:rsidRDefault="00E61D31" w:rsidP="00E61D31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5C1B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E61D31" w:rsidRPr="00005C1B" w:rsidRDefault="00E61D31" w:rsidP="00E61D3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E61D31" w:rsidRPr="00005C1B" w:rsidRDefault="00E61D31" w:rsidP="00E61D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5C1B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p w:rsidR="008545CC" w:rsidRPr="00005C1B" w:rsidRDefault="008545CC" w:rsidP="00E61D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8545CC" w:rsidRPr="00005C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79" w:rsidRDefault="00E66479" w:rsidP="00D0201A">
      <w:pPr>
        <w:spacing w:after="0" w:line="240" w:lineRule="auto"/>
      </w:pPr>
      <w:r>
        <w:separator/>
      </w:r>
    </w:p>
  </w:endnote>
  <w:endnote w:type="continuationSeparator" w:id="0">
    <w:p w:rsidR="00E66479" w:rsidRDefault="00E66479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4C" w:rsidRDefault="00143E4C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F75077">
      <w:rPr>
        <w:rStyle w:val="slostrnky"/>
        <w:rFonts w:ascii="Times New Roman" w:hAnsi="Times New Roman" w:cs="Times New Roman"/>
        <w:noProof/>
        <w:sz w:val="20"/>
        <w:szCs w:val="20"/>
      </w:rPr>
      <w:t>1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F75077">
      <w:rPr>
        <w:rStyle w:val="slostrnky"/>
        <w:rFonts w:ascii="Times New Roman" w:hAnsi="Times New Roman" w:cs="Times New Roman"/>
        <w:noProof/>
        <w:sz w:val="20"/>
        <w:szCs w:val="20"/>
      </w:rPr>
      <w:t>8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79" w:rsidRDefault="00E66479" w:rsidP="00D0201A">
      <w:pPr>
        <w:spacing w:after="0" w:line="240" w:lineRule="auto"/>
      </w:pPr>
      <w:r>
        <w:separator/>
      </w:r>
    </w:p>
  </w:footnote>
  <w:footnote w:type="continuationSeparator" w:id="0">
    <w:p w:rsidR="00E66479" w:rsidRDefault="00E66479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9104"/>
    </w:tblGrid>
    <w:tr w:rsidR="00143E4C" w:rsidTr="00607662">
      <w:tc>
        <w:tcPr>
          <w:tcW w:w="9104" w:type="dxa"/>
        </w:tcPr>
        <w:p w:rsidR="00143E4C" w:rsidRPr="00D0201A" w:rsidRDefault="00143E4C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143E4C" w:rsidRPr="00D0201A" w:rsidRDefault="00143E4C" w:rsidP="00375F4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(podle nařízení Evropského parlamentu a Rady (ES) č. 1907/2006, ve znění nařízení Komise (EU) 20</w:t>
          </w: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/8</w:t>
          </w:r>
          <w:r>
            <w:rPr>
              <w:rFonts w:ascii="Times New Roman" w:hAnsi="Times New Roman" w:cs="Times New Roman"/>
              <w:sz w:val="20"/>
              <w:szCs w:val="20"/>
            </w:rPr>
            <w:t>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143E4C" w:rsidTr="00607662">
      <w:tc>
        <w:tcPr>
          <w:tcW w:w="9104" w:type="dxa"/>
        </w:tcPr>
        <w:p w:rsidR="00143E4C" w:rsidRPr="00D0201A" w:rsidRDefault="00F75077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Datum vydání/verze č.: 8</w:t>
          </w:r>
          <w:r w:rsidR="00143E4C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143E4C">
            <w:rPr>
              <w:rFonts w:ascii="Times New Roman" w:hAnsi="Times New Roman" w:cs="Times New Roman"/>
              <w:sz w:val="20"/>
              <w:szCs w:val="20"/>
            </w:rPr>
            <w:t>. 2023 / 1.0</w:t>
          </w:r>
          <w:r w:rsidR="00143E4C"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143E4C"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143E4C" w:rsidRPr="00D0201A" w:rsidRDefault="00143E4C" w:rsidP="00143E4C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</w:t>
          </w:r>
          <w:r w:rsidRPr="00143E4C">
            <w:rPr>
              <w:rFonts w:ascii="Times New Roman" w:hAnsi="Times New Roman" w:cs="Times New Roman"/>
              <w:b/>
              <w:sz w:val="24"/>
              <w:szCs w:val="24"/>
            </w:rPr>
            <w:t>DUZZIT BIODEGRADABLE MULTISURFACE WIPES</w:t>
          </w:r>
        </w:p>
      </w:tc>
    </w:tr>
  </w:tbl>
  <w:p w:rsidR="00143E4C" w:rsidRPr="00D0201A" w:rsidRDefault="00143E4C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1A"/>
    <w:rsid w:val="00005C1B"/>
    <w:rsid w:val="00030B39"/>
    <w:rsid w:val="00037ECB"/>
    <w:rsid w:val="000416AF"/>
    <w:rsid w:val="00045386"/>
    <w:rsid w:val="0005012F"/>
    <w:rsid w:val="00053503"/>
    <w:rsid w:val="00074446"/>
    <w:rsid w:val="00093B94"/>
    <w:rsid w:val="00093ED6"/>
    <w:rsid w:val="00094BB1"/>
    <w:rsid w:val="000F045F"/>
    <w:rsid w:val="000F0FD8"/>
    <w:rsid w:val="00143E4C"/>
    <w:rsid w:val="00147BA4"/>
    <w:rsid w:val="001527E2"/>
    <w:rsid w:val="001628E0"/>
    <w:rsid w:val="00195309"/>
    <w:rsid w:val="001A4B5A"/>
    <w:rsid w:val="001A5F2A"/>
    <w:rsid w:val="001A6A94"/>
    <w:rsid w:val="001C0C12"/>
    <w:rsid w:val="001C2151"/>
    <w:rsid w:val="001F2A18"/>
    <w:rsid w:val="00210B88"/>
    <w:rsid w:val="00213AB6"/>
    <w:rsid w:val="00245E3E"/>
    <w:rsid w:val="00247420"/>
    <w:rsid w:val="0026197D"/>
    <w:rsid w:val="00280489"/>
    <w:rsid w:val="002A23B3"/>
    <w:rsid w:val="002A6190"/>
    <w:rsid w:val="002B20BD"/>
    <w:rsid w:val="002B6F72"/>
    <w:rsid w:val="002C611C"/>
    <w:rsid w:val="002E0037"/>
    <w:rsid w:val="002F1CE7"/>
    <w:rsid w:val="002F739A"/>
    <w:rsid w:val="00303D67"/>
    <w:rsid w:val="003128B1"/>
    <w:rsid w:val="00317948"/>
    <w:rsid w:val="00332193"/>
    <w:rsid w:val="003433BD"/>
    <w:rsid w:val="00375F45"/>
    <w:rsid w:val="00383AF7"/>
    <w:rsid w:val="0038469B"/>
    <w:rsid w:val="00385AAA"/>
    <w:rsid w:val="003912AE"/>
    <w:rsid w:val="003A5C66"/>
    <w:rsid w:val="003B7748"/>
    <w:rsid w:val="003E0BDC"/>
    <w:rsid w:val="003F48AD"/>
    <w:rsid w:val="00413726"/>
    <w:rsid w:val="00434571"/>
    <w:rsid w:val="004425F8"/>
    <w:rsid w:val="004569E4"/>
    <w:rsid w:val="00465A35"/>
    <w:rsid w:val="00473757"/>
    <w:rsid w:val="00485E4F"/>
    <w:rsid w:val="004A0D60"/>
    <w:rsid w:val="004C255E"/>
    <w:rsid w:val="004C5921"/>
    <w:rsid w:val="004D500C"/>
    <w:rsid w:val="004D5730"/>
    <w:rsid w:val="004E631F"/>
    <w:rsid w:val="004F248D"/>
    <w:rsid w:val="004F466F"/>
    <w:rsid w:val="00520ABA"/>
    <w:rsid w:val="005233EB"/>
    <w:rsid w:val="00536ABE"/>
    <w:rsid w:val="0055393D"/>
    <w:rsid w:val="00561781"/>
    <w:rsid w:val="00562D70"/>
    <w:rsid w:val="00573135"/>
    <w:rsid w:val="00576AC1"/>
    <w:rsid w:val="005916F8"/>
    <w:rsid w:val="00591B06"/>
    <w:rsid w:val="005B4781"/>
    <w:rsid w:val="005D2C29"/>
    <w:rsid w:val="00600F95"/>
    <w:rsid w:val="00607662"/>
    <w:rsid w:val="00657CF4"/>
    <w:rsid w:val="0067241E"/>
    <w:rsid w:val="0067738F"/>
    <w:rsid w:val="006856FB"/>
    <w:rsid w:val="006857FF"/>
    <w:rsid w:val="00692437"/>
    <w:rsid w:val="006A7B56"/>
    <w:rsid w:val="006B0CB1"/>
    <w:rsid w:val="006B19BE"/>
    <w:rsid w:val="006E7F64"/>
    <w:rsid w:val="006F2E1F"/>
    <w:rsid w:val="006F7BAD"/>
    <w:rsid w:val="00715BE9"/>
    <w:rsid w:val="0072070F"/>
    <w:rsid w:val="00733EFE"/>
    <w:rsid w:val="007360F0"/>
    <w:rsid w:val="007616FD"/>
    <w:rsid w:val="0077683A"/>
    <w:rsid w:val="00786441"/>
    <w:rsid w:val="007939ED"/>
    <w:rsid w:val="007A425C"/>
    <w:rsid w:val="00814DC7"/>
    <w:rsid w:val="0082220B"/>
    <w:rsid w:val="00827346"/>
    <w:rsid w:val="00841684"/>
    <w:rsid w:val="00852615"/>
    <w:rsid w:val="00852EAC"/>
    <w:rsid w:val="008545CC"/>
    <w:rsid w:val="00870DE3"/>
    <w:rsid w:val="008778F5"/>
    <w:rsid w:val="008A0A90"/>
    <w:rsid w:val="008B6FEC"/>
    <w:rsid w:val="008D03BB"/>
    <w:rsid w:val="008D0CB5"/>
    <w:rsid w:val="00903134"/>
    <w:rsid w:val="00905B41"/>
    <w:rsid w:val="00914A50"/>
    <w:rsid w:val="00924B96"/>
    <w:rsid w:val="009600B0"/>
    <w:rsid w:val="009618BE"/>
    <w:rsid w:val="00973E78"/>
    <w:rsid w:val="0097593F"/>
    <w:rsid w:val="00982C99"/>
    <w:rsid w:val="009A708D"/>
    <w:rsid w:val="009B61C8"/>
    <w:rsid w:val="009C69A3"/>
    <w:rsid w:val="009D05E3"/>
    <w:rsid w:val="009E407B"/>
    <w:rsid w:val="00A076A7"/>
    <w:rsid w:val="00A26AC6"/>
    <w:rsid w:val="00A560F1"/>
    <w:rsid w:val="00A95667"/>
    <w:rsid w:val="00A979D9"/>
    <w:rsid w:val="00AA7367"/>
    <w:rsid w:val="00AA766C"/>
    <w:rsid w:val="00AA7C21"/>
    <w:rsid w:val="00AC5CBD"/>
    <w:rsid w:val="00AE08FF"/>
    <w:rsid w:val="00AF1FA0"/>
    <w:rsid w:val="00AF4E85"/>
    <w:rsid w:val="00B0031E"/>
    <w:rsid w:val="00B10E8B"/>
    <w:rsid w:val="00B11CB9"/>
    <w:rsid w:val="00B12C37"/>
    <w:rsid w:val="00B31FBB"/>
    <w:rsid w:val="00B43A44"/>
    <w:rsid w:val="00B45D2B"/>
    <w:rsid w:val="00B75D8E"/>
    <w:rsid w:val="00B92768"/>
    <w:rsid w:val="00BA0EFE"/>
    <w:rsid w:val="00BA490F"/>
    <w:rsid w:val="00BB794D"/>
    <w:rsid w:val="00BD4073"/>
    <w:rsid w:val="00BD7A40"/>
    <w:rsid w:val="00BF34BF"/>
    <w:rsid w:val="00C10C10"/>
    <w:rsid w:val="00C159ED"/>
    <w:rsid w:val="00C275F2"/>
    <w:rsid w:val="00C74343"/>
    <w:rsid w:val="00C75EFD"/>
    <w:rsid w:val="00C97DB2"/>
    <w:rsid w:val="00CB145A"/>
    <w:rsid w:val="00CE1157"/>
    <w:rsid w:val="00CE26CD"/>
    <w:rsid w:val="00CF10EA"/>
    <w:rsid w:val="00CF6403"/>
    <w:rsid w:val="00D0201A"/>
    <w:rsid w:val="00D11184"/>
    <w:rsid w:val="00D2583F"/>
    <w:rsid w:val="00D33317"/>
    <w:rsid w:val="00D43DCF"/>
    <w:rsid w:val="00D44041"/>
    <w:rsid w:val="00D60B52"/>
    <w:rsid w:val="00DA158E"/>
    <w:rsid w:val="00DA1C3E"/>
    <w:rsid w:val="00DA2744"/>
    <w:rsid w:val="00DB3C17"/>
    <w:rsid w:val="00DD392F"/>
    <w:rsid w:val="00DE11EC"/>
    <w:rsid w:val="00E16B26"/>
    <w:rsid w:val="00E21ADE"/>
    <w:rsid w:val="00E34092"/>
    <w:rsid w:val="00E600DB"/>
    <w:rsid w:val="00E60B4A"/>
    <w:rsid w:val="00E61D31"/>
    <w:rsid w:val="00E66479"/>
    <w:rsid w:val="00E82CF8"/>
    <w:rsid w:val="00E90536"/>
    <w:rsid w:val="00EC2A15"/>
    <w:rsid w:val="00ED69C8"/>
    <w:rsid w:val="00EE1E67"/>
    <w:rsid w:val="00F00C73"/>
    <w:rsid w:val="00F14128"/>
    <w:rsid w:val="00F24DB3"/>
    <w:rsid w:val="00F30BBC"/>
    <w:rsid w:val="00F54FBF"/>
    <w:rsid w:val="00F7323B"/>
    <w:rsid w:val="00F75077"/>
    <w:rsid w:val="00F91DDA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53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paragraph" w:customStyle="1" w:styleId="NormalTab">
    <w:name w:val="NormalTab"/>
    <w:basedOn w:val="Normln"/>
    <w:rsid w:val="001F2A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1C2151"/>
    <w:rPr>
      <w:b/>
      <w:bCs/>
    </w:rPr>
  </w:style>
  <w:style w:type="character" w:styleId="Hypertextovodkaz">
    <w:name w:val="Hyperlink"/>
    <w:semiHidden/>
    <w:rsid w:val="001C215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539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733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li-no-wrap">
    <w:name w:val="cli-no-wrap"/>
    <w:basedOn w:val="Standardnpsmoodstavce"/>
    <w:rsid w:val="00BD4073"/>
  </w:style>
  <w:style w:type="character" w:customStyle="1" w:styleId="tlid-translation">
    <w:name w:val="tlid-translation"/>
    <w:basedOn w:val="Standardnpsmoodstavce"/>
    <w:rsid w:val="00905B41"/>
  </w:style>
  <w:style w:type="character" w:customStyle="1" w:styleId="oj-italic">
    <w:name w:val="oj-italic"/>
    <w:basedOn w:val="Standardnpsmoodstavce"/>
    <w:rsid w:val="00375F45"/>
  </w:style>
  <w:style w:type="paragraph" w:customStyle="1" w:styleId="CM4">
    <w:name w:val="CM4"/>
    <w:basedOn w:val="Normln"/>
    <w:next w:val="Normln"/>
    <w:rsid w:val="00375F45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B10E8B"/>
  </w:style>
  <w:style w:type="character" w:customStyle="1" w:styleId="no-replace">
    <w:name w:val="no-replace"/>
    <w:basedOn w:val="Standardnpsmoodstavce"/>
    <w:rsid w:val="00B12C37"/>
  </w:style>
  <w:style w:type="character" w:customStyle="1" w:styleId="q4iawc">
    <w:name w:val="q4iawc"/>
    <w:basedOn w:val="Standardnpsmoodstavce"/>
    <w:rsid w:val="004C2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53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paragraph" w:customStyle="1" w:styleId="NormalTab">
    <w:name w:val="NormalTab"/>
    <w:basedOn w:val="Normln"/>
    <w:rsid w:val="001F2A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1C2151"/>
    <w:rPr>
      <w:b/>
      <w:bCs/>
    </w:rPr>
  </w:style>
  <w:style w:type="character" w:styleId="Hypertextovodkaz">
    <w:name w:val="Hyperlink"/>
    <w:semiHidden/>
    <w:rsid w:val="001C215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539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733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li-no-wrap">
    <w:name w:val="cli-no-wrap"/>
    <w:basedOn w:val="Standardnpsmoodstavce"/>
    <w:rsid w:val="00BD4073"/>
  </w:style>
  <w:style w:type="character" w:customStyle="1" w:styleId="tlid-translation">
    <w:name w:val="tlid-translation"/>
    <w:basedOn w:val="Standardnpsmoodstavce"/>
    <w:rsid w:val="00905B41"/>
  </w:style>
  <w:style w:type="character" w:customStyle="1" w:styleId="oj-italic">
    <w:name w:val="oj-italic"/>
    <w:basedOn w:val="Standardnpsmoodstavce"/>
    <w:rsid w:val="00375F45"/>
  </w:style>
  <w:style w:type="paragraph" w:customStyle="1" w:styleId="CM4">
    <w:name w:val="CM4"/>
    <w:basedOn w:val="Normln"/>
    <w:next w:val="Normln"/>
    <w:rsid w:val="00375F45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B10E8B"/>
  </w:style>
  <w:style w:type="character" w:customStyle="1" w:styleId="no-replace">
    <w:name w:val="no-replace"/>
    <w:basedOn w:val="Standardnpsmoodstavce"/>
    <w:rsid w:val="00B12C37"/>
  </w:style>
  <w:style w:type="character" w:customStyle="1" w:styleId="q4iawc">
    <w:name w:val="q4iawc"/>
    <w:basedOn w:val="Standardnpsmoodstavce"/>
    <w:rsid w:val="004C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novaks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2944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Dobsakova</cp:lastModifiedBy>
  <cp:revision>4</cp:revision>
  <cp:lastPrinted>2021-07-12T13:25:00Z</cp:lastPrinted>
  <dcterms:created xsi:type="dcterms:W3CDTF">2023-05-08T08:28:00Z</dcterms:created>
  <dcterms:modified xsi:type="dcterms:W3CDTF">2023-05-08T09:27:00Z</dcterms:modified>
</cp:coreProperties>
</file>