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5B04" w14:textId="77777777" w:rsidR="006119E4" w:rsidRDefault="006119E4" w:rsidP="00DB3397">
      <w:pPr>
        <w:jc w:val="center"/>
        <w:rPr>
          <w:b/>
          <w:sz w:val="40"/>
          <w:szCs w:val="40"/>
        </w:rPr>
      </w:pPr>
    </w:p>
    <w:p w14:paraId="038E703B" w14:textId="77777777" w:rsidR="00A97EC2" w:rsidRDefault="008825DE" w:rsidP="00DB3397">
      <w:pPr>
        <w:jc w:val="center"/>
        <w:rPr>
          <w:b/>
          <w:sz w:val="40"/>
          <w:szCs w:val="40"/>
        </w:rPr>
      </w:pPr>
      <w:r w:rsidRPr="009F7A1E">
        <w:rPr>
          <w:b/>
          <w:sz w:val="40"/>
          <w:szCs w:val="40"/>
        </w:rPr>
        <w:t>Úplná pravidla soutěže</w:t>
      </w:r>
      <w:r w:rsidR="00A97EC2">
        <w:rPr>
          <w:b/>
          <w:sz w:val="40"/>
          <w:szCs w:val="40"/>
        </w:rPr>
        <w:t xml:space="preserve"> ve spolupráci  </w:t>
      </w:r>
    </w:p>
    <w:p w14:paraId="27DF7000" w14:textId="2A175F37" w:rsidR="00A97EC2" w:rsidRDefault="00A97EC2" w:rsidP="00DB33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 dodavatelem </w:t>
      </w:r>
    </w:p>
    <w:p w14:paraId="1D51F890" w14:textId="784D6ADC" w:rsidR="008825DE" w:rsidRPr="009F7A1E" w:rsidRDefault="00A97EC2" w:rsidP="00DB3397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Bánovecká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Mliekareň</w:t>
      </w:r>
      <w:proofErr w:type="spellEnd"/>
      <w:r>
        <w:rPr>
          <w:b/>
          <w:sz w:val="40"/>
          <w:szCs w:val="40"/>
        </w:rPr>
        <w:t xml:space="preserve"> - MILSY</w:t>
      </w:r>
    </w:p>
    <w:p w14:paraId="6CB96BED" w14:textId="6C350780" w:rsidR="008825DE" w:rsidRPr="00174A85" w:rsidRDefault="00A97EC2" w:rsidP="00461ED0">
      <w:pPr>
        <w:jc w:val="center"/>
        <w:rPr>
          <w:b/>
          <w:color w:val="92D050"/>
          <w:sz w:val="40"/>
          <w:szCs w:val="40"/>
        </w:rPr>
      </w:pPr>
      <w:r w:rsidRPr="00174A85">
        <w:rPr>
          <w:b/>
          <w:color w:val="92D050"/>
          <w:sz w:val="40"/>
          <w:szCs w:val="40"/>
        </w:rPr>
        <w:t xml:space="preserve">O gril Big Green </w:t>
      </w:r>
      <w:proofErr w:type="spellStart"/>
      <w:r w:rsidRPr="00174A85">
        <w:rPr>
          <w:b/>
          <w:color w:val="92D050"/>
          <w:sz w:val="40"/>
          <w:szCs w:val="40"/>
        </w:rPr>
        <w:t>Egg</w:t>
      </w:r>
      <w:proofErr w:type="spellEnd"/>
    </w:p>
    <w:p w14:paraId="206E451B" w14:textId="77777777" w:rsidR="00FB5920" w:rsidRPr="009F7A1E" w:rsidRDefault="00FB5920" w:rsidP="00FB5920">
      <w:pPr>
        <w:pStyle w:val="Odstavecseseznamem"/>
        <w:spacing w:line="240" w:lineRule="auto"/>
        <w:jc w:val="both"/>
      </w:pPr>
    </w:p>
    <w:p w14:paraId="66350896" w14:textId="0D7169A4" w:rsidR="00A97EC2" w:rsidRDefault="00A97EC2" w:rsidP="0005178C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>
        <w:t>Soutěž</w:t>
      </w:r>
      <w:r w:rsidR="008825DE" w:rsidRPr="009F7A1E">
        <w:t xml:space="preserve"> </w:t>
      </w:r>
      <w:r w:rsidR="004863D7" w:rsidRPr="009F7A1E">
        <w:t>„</w:t>
      </w:r>
      <w:r>
        <w:t xml:space="preserve">O gril Big Green </w:t>
      </w:r>
      <w:proofErr w:type="spellStart"/>
      <w:r>
        <w:t>Egg</w:t>
      </w:r>
      <w:proofErr w:type="spellEnd"/>
      <w:r w:rsidR="004863D7" w:rsidRPr="009F7A1E">
        <w:t>“</w:t>
      </w:r>
      <w:r w:rsidR="008825DE" w:rsidRPr="009F7A1E">
        <w:t xml:space="preserve"> pořádá </w:t>
      </w:r>
      <w:r w:rsidR="00682061" w:rsidRPr="009F7A1E">
        <w:t>COOP</w:t>
      </w:r>
      <w:r>
        <w:t xml:space="preserve"> Družstvo Velké Meziříčí, IČO 00032344, se sídlem Družstevní 1173/2, Velké Meziříčí, 594 01</w:t>
      </w:r>
      <w:r w:rsidR="00370A8E">
        <w:t>, zapsané u Krajského soudu v Brně</w:t>
      </w:r>
      <w:r>
        <w:t xml:space="preserve"> ve spolupráci s dodavatelem MILSY a.</w:t>
      </w:r>
      <w:r w:rsidR="00E33832">
        <w:t xml:space="preserve"> </w:t>
      </w:r>
      <w:r>
        <w:t xml:space="preserve">s., se sídlem Partizánská 224/B, Bánovce nad </w:t>
      </w:r>
      <w:proofErr w:type="spellStart"/>
      <w:r>
        <w:t>Bebravou</w:t>
      </w:r>
      <w:proofErr w:type="spellEnd"/>
      <w:r>
        <w:t>, SK 957 01</w:t>
      </w:r>
      <w:r w:rsidR="00370A8E">
        <w:t xml:space="preserve">                    </w:t>
      </w:r>
      <w:r w:rsidR="00370A8E" w:rsidRPr="00370A8E">
        <w:rPr>
          <w:b/>
          <w:bCs/>
        </w:rPr>
        <w:t>v termínu od 19. 7. do 1. 8. 2023.</w:t>
      </w:r>
    </w:p>
    <w:p w14:paraId="766B67AE" w14:textId="77777777" w:rsidR="0005178C" w:rsidRPr="000B2F9E" w:rsidRDefault="0005178C" w:rsidP="0005178C">
      <w:pPr>
        <w:spacing w:after="0" w:line="240" w:lineRule="auto"/>
        <w:jc w:val="both"/>
        <w:rPr>
          <w:color w:val="000000" w:themeColor="text1"/>
        </w:rPr>
      </w:pPr>
    </w:p>
    <w:p w14:paraId="32D55984" w14:textId="21C7EED6" w:rsidR="001A78E6" w:rsidRPr="000B2F9E" w:rsidRDefault="008825DE" w:rsidP="004628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 w:themeColor="text1"/>
        </w:rPr>
      </w:pPr>
      <w:r w:rsidRPr="000B2F9E">
        <w:rPr>
          <w:b/>
          <w:color w:val="000000" w:themeColor="text1"/>
        </w:rPr>
        <w:t xml:space="preserve">Soutěžícím </w:t>
      </w:r>
      <w:r w:rsidRPr="000B2F9E">
        <w:rPr>
          <w:color w:val="000000" w:themeColor="text1"/>
        </w:rPr>
        <w:t>se může stát každá fyzická osoba starší 18 let</w:t>
      </w:r>
      <w:r w:rsidR="00FF4C14" w:rsidRPr="000B2F9E">
        <w:rPr>
          <w:color w:val="000000" w:themeColor="text1"/>
        </w:rPr>
        <w:t xml:space="preserve">, </w:t>
      </w:r>
      <w:r w:rsidRPr="000B2F9E">
        <w:rPr>
          <w:color w:val="000000" w:themeColor="text1"/>
        </w:rPr>
        <w:t xml:space="preserve">která v období od </w:t>
      </w:r>
      <w:r w:rsidR="00370A8E">
        <w:rPr>
          <w:b/>
          <w:color w:val="000000" w:themeColor="text1"/>
        </w:rPr>
        <w:t>19</w:t>
      </w:r>
      <w:r w:rsidR="00B37539" w:rsidRPr="000B2F9E">
        <w:rPr>
          <w:b/>
          <w:color w:val="000000" w:themeColor="text1"/>
        </w:rPr>
        <w:t xml:space="preserve">. </w:t>
      </w:r>
      <w:r w:rsidR="002F3696">
        <w:rPr>
          <w:b/>
          <w:color w:val="000000" w:themeColor="text1"/>
        </w:rPr>
        <w:t>7</w:t>
      </w:r>
      <w:r w:rsidR="00B37539" w:rsidRPr="000B2F9E">
        <w:rPr>
          <w:b/>
          <w:color w:val="000000" w:themeColor="text1"/>
        </w:rPr>
        <w:t xml:space="preserve">. </w:t>
      </w:r>
      <w:r w:rsidR="00655AC2" w:rsidRPr="000B2F9E">
        <w:rPr>
          <w:b/>
          <w:color w:val="000000" w:themeColor="text1"/>
        </w:rPr>
        <w:t>202</w:t>
      </w:r>
      <w:r w:rsidR="00370A8E">
        <w:rPr>
          <w:b/>
          <w:color w:val="000000" w:themeColor="text1"/>
        </w:rPr>
        <w:t>3</w:t>
      </w:r>
      <w:r w:rsidR="00B37539" w:rsidRPr="000B2F9E">
        <w:rPr>
          <w:b/>
          <w:color w:val="000000" w:themeColor="text1"/>
        </w:rPr>
        <w:t xml:space="preserve"> do </w:t>
      </w:r>
      <w:r w:rsidR="00370A8E">
        <w:rPr>
          <w:b/>
          <w:color w:val="000000" w:themeColor="text1"/>
        </w:rPr>
        <w:t>1</w:t>
      </w:r>
      <w:r w:rsidR="00FD7FC4" w:rsidRPr="000B2F9E">
        <w:rPr>
          <w:b/>
          <w:color w:val="000000" w:themeColor="text1"/>
        </w:rPr>
        <w:t>.</w:t>
      </w:r>
      <w:r w:rsidR="00B37539" w:rsidRPr="000B2F9E">
        <w:rPr>
          <w:b/>
          <w:color w:val="000000" w:themeColor="text1"/>
        </w:rPr>
        <w:t xml:space="preserve"> </w:t>
      </w:r>
      <w:r w:rsidR="002F3696">
        <w:rPr>
          <w:b/>
          <w:color w:val="000000" w:themeColor="text1"/>
        </w:rPr>
        <w:t>8</w:t>
      </w:r>
      <w:r w:rsidR="00B37539" w:rsidRPr="000B2F9E">
        <w:rPr>
          <w:b/>
          <w:color w:val="000000" w:themeColor="text1"/>
        </w:rPr>
        <w:t xml:space="preserve">. </w:t>
      </w:r>
      <w:r w:rsidR="00655AC2" w:rsidRPr="000B2F9E">
        <w:rPr>
          <w:b/>
          <w:color w:val="000000" w:themeColor="text1"/>
        </w:rPr>
        <w:t>202</w:t>
      </w:r>
      <w:r w:rsidR="00370A8E">
        <w:rPr>
          <w:b/>
          <w:color w:val="000000" w:themeColor="text1"/>
        </w:rPr>
        <w:t xml:space="preserve">3 zakoupí minimálně dva výrobky na gril od </w:t>
      </w:r>
      <w:proofErr w:type="spellStart"/>
      <w:r w:rsidR="00370A8E">
        <w:rPr>
          <w:b/>
          <w:color w:val="000000" w:themeColor="text1"/>
        </w:rPr>
        <w:t>Bánovecké</w:t>
      </w:r>
      <w:proofErr w:type="spellEnd"/>
      <w:r w:rsidR="00370A8E">
        <w:rPr>
          <w:b/>
          <w:color w:val="000000" w:themeColor="text1"/>
        </w:rPr>
        <w:t xml:space="preserve"> </w:t>
      </w:r>
      <w:proofErr w:type="spellStart"/>
      <w:r w:rsidR="004D224A">
        <w:rPr>
          <w:b/>
          <w:color w:val="000000" w:themeColor="text1"/>
        </w:rPr>
        <w:t>M</w:t>
      </w:r>
      <w:r w:rsidR="00370A8E">
        <w:rPr>
          <w:b/>
          <w:color w:val="000000" w:themeColor="text1"/>
        </w:rPr>
        <w:t>liekarny</w:t>
      </w:r>
      <w:proofErr w:type="spellEnd"/>
      <w:r w:rsidR="00370A8E">
        <w:rPr>
          <w:b/>
          <w:color w:val="000000" w:themeColor="text1"/>
        </w:rPr>
        <w:t xml:space="preserve"> </w:t>
      </w:r>
      <w:r w:rsidR="00655AC2" w:rsidRPr="000B2F9E">
        <w:rPr>
          <w:color w:val="000000" w:themeColor="text1"/>
        </w:rPr>
        <w:t xml:space="preserve">ve </w:t>
      </w:r>
      <w:r w:rsidR="00370A8E">
        <w:rPr>
          <w:color w:val="000000" w:themeColor="text1"/>
        </w:rPr>
        <w:t xml:space="preserve">všech </w:t>
      </w:r>
      <w:r w:rsidR="00655AC2" w:rsidRPr="000B2F9E">
        <w:rPr>
          <w:color w:val="000000" w:themeColor="text1"/>
        </w:rPr>
        <w:t>prodejnách</w:t>
      </w:r>
      <w:r w:rsidR="00370A8E">
        <w:rPr>
          <w:color w:val="000000" w:themeColor="text1"/>
        </w:rPr>
        <w:t xml:space="preserve"> COOP Družstva Velké Meziříčí a zašle číslo účtenky na e-mail </w:t>
      </w:r>
      <w:hyperlink r:id="rId6" w:history="1">
        <w:r w:rsidR="00F43ADE" w:rsidRPr="00914659">
          <w:rPr>
            <w:rStyle w:val="Hypertextovodkaz"/>
          </w:rPr>
          <w:t>soutez</w:t>
        </w:r>
        <w:r w:rsidR="00F43ADE" w:rsidRPr="00914659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="00F43ADE" w:rsidRPr="00914659">
          <w:rPr>
            <w:rStyle w:val="Hypertextovodkaz"/>
          </w:rPr>
          <w:t>coopvelmez.cz</w:t>
        </w:r>
      </w:hyperlink>
      <w:r w:rsidR="00F43ADE">
        <w:rPr>
          <w:color w:val="000000" w:themeColor="text1"/>
        </w:rPr>
        <w:t xml:space="preserve"> nebo </w:t>
      </w:r>
      <w:proofErr w:type="spellStart"/>
      <w:r w:rsidR="00F43ADE">
        <w:rPr>
          <w:color w:val="000000" w:themeColor="text1"/>
        </w:rPr>
        <w:t>sms</w:t>
      </w:r>
      <w:proofErr w:type="spellEnd"/>
      <w:r w:rsidR="00F43ADE">
        <w:rPr>
          <w:color w:val="000000" w:themeColor="text1"/>
        </w:rPr>
        <w:t xml:space="preserve"> na tel. číslo 777 778 211</w:t>
      </w:r>
      <w:r w:rsidR="007A0D9B" w:rsidRPr="000B2F9E">
        <w:rPr>
          <w:color w:val="000000" w:themeColor="text1"/>
        </w:rPr>
        <w:t xml:space="preserve">. </w:t>
      </w:r>
      <w:r w:rsidR="00655AC2" w:rsidRPr="000B2F9E">
        <w:rPr>
          <w:rFonts w:cstheme="minorHAnsi"/>
          <w:color w:val="000000" w:themeColor="text1"/>
        </w:rPr>
        <w:t xml:space="preserve">Do hodnoty nákupu se nezahrnuje nákup </w:t>
      </w:r>
      <w:proofErr w:type="spellStart"/>
      <w:r w:rsidR="00655AC2" w:rsidRPr="000B2F9E">
        <w:rPr>
          <w:rFonts w:cstheme="minorHAnsi"/>
          <w:color w:val="000000" w:themeColor="text1"/>
        </w:rPr>
        <w:t>vratných</w:t>
      </w:r>
      <w:proofErr w:type="spellEnd"/>
      <w:r w:rsidR="00655AC2" w:rsidRPr="000B2F9E">
        <w:rPr>
          <w:rFonts w:cstheme="minorHAnsi"/>
          <w:color w:val="000000" w:themeColor="text1"/>
        </w:rPr>
        <w:t xml:space="preserve"> obalů, obuvi, cigaret a </w:t>
      </w:r>
      <w:proofErr w:type="spellStart"/>
      <w:r w:rsidR="00655AC2" w:rsidRPr="000B2F9E">
        <w:rPr>
          <w:rFonts w:cstheme="minorHAnsi"/>
          <w:color w:val="000000" w:themeColor="text1"/>
        </w:rPr>
        <w:t>tabákových</w:t>
      </w:r>
      <w:proofErr w:type="spellEnd"/>
      <w:r w:rsidR="00655AC2" w:rsidRPr="000B2F9E">
        <w:rPr>
          <w:rFonts w:cstheme="minorHAnsi"/>
          <w:color w:val="000000" w:themeColor="text1"/>
        </w:rPr>
        <w:t xml:space="preserve"> </w:t>
      </w:r>
      <w:proofErr w:type="spellStart"/>
      <w:r w:rsidR="00655AC2" w:rsidRPr="000B2F9E">
        <w:rPr>
          <w:rFonts w:cstheme="minorHAnsi"/>
          <w:color w:val="000000" w:themeColor="text1"/>
        </w:rPr>
        <w:t>výrobků</w:t>
      </w:r>
      <w:proofErr w:type="spellEnd"/>
      <w:r w:rsidR="00655AC2" w:rsidRPr="000B2F9E">
        <w:rPr>
          <w:rFonts w:cstheme="minorHAnsi"/>
          <w:color w:val="000000" w:themeColor="text1"/>
        </w:rPr>
        <w:t xml:space="preserve">, </w:t>
      </w:r>
      <w:proofErr w:type="spellStart"/>
      <w:r w:rsidR="00655AC2" w:rsidRPr="000B2F9E">
        <w:rPr>
          <w:rFonts w:cstheme="minorHAnsi"/>
          <w:color w:val="000000" w:themeColor="text1"/>
        </w:rPr>
        <w:t>dárkových</w:t>
      </w:r>
      <w:proofErr w:type="spellEnd"/>
      <w:r w:rsidR="00655AC2" w:rsidRPr="000B2F9E">
        <w:rPr>
          <w:rFonts w:cstheme="minorHAnsi"/>
          <w:color w:val="000000" w:themeColor="text1"/>
        </w:rPr>
        <w:t xml:space="preserve"> poukazů, dobíjecích kupónů operátorů nebo dobití telefonů u pokladny ani úhrada za jiné služby poskytované </w:t>
      </w:r>
      <w:r w:rsidR="00602E70" w:rsidRPr="000B2F9E">
        <w:rPr>
          <w:rFonts w:cstheme="minorHAnsi"/>
          <w:color w:val="000000" w:themeColor="text1"/>
        </w:rPr>
        <w:t>prodejnami společníků pořadatele</w:t>
      </w:r>
      <w:r w:rsidR="00655AC2" w:rsidRPr="000B2F9E">
        <w:rPr>
          <w:rFonts w:cstheme="minorHAnsi"/>
          <w:color w:val="000000" w:themeColor="text1"/>
        </w:rPr>
        <w:t xml:space="preserve"> (např. nákup sázek, losů, platba složenek a dobírek), nákup stavebnin a </w:t>
      </w:r>
      <w:proofErr w:type="spellStart"/>
      <w:r w:rsidR="00655AC2" w:rsidRPr="000B2F9E">
        <w:rPr>
          <w:rFonts w:cstheme="minorHAnsi"/>
          <w:color w:val="000000" w:themeColor="text1"/>
        </w:rPr>
        <w:t>výměna</w:t>
      </w:r>
      <w:proofErr w:type="spellEnd"/>
      <w:r w:rsidR="00655AC2" w:rsidRPr="000B2F9E">
        <w:rPr>
          <w:rFonts w:cstheme="minorHAnsi"/>
          <w:color w:val="000000" w:themeColor="text1"/>
        </w:rPr>
        <w:t xml:space="preserve"> PB lahví.</w:t>
      </w:r>
      <w:r w:rsidR="00697100" w:rsidRPr="000B2F9E">
        <w:rPr>
          <w:rFonts w:cstheme="minorHAnsi"/>
          <w:color w:val="000000" w:themeColor="text1"/>
        </w:rPr>
        <w:t xml:space="preserve"> Při nákupu na účet třetí osoby se </w:t>
      </w:r>
      <w:r w:rsidR="00707BC1" w:rsidRPr="000B2F9E">
        <w:rPr>
          <w:rFonts w:cstheme="minorHAnsi"/>
          <w:color w:val="000000" w:themeColor="text1"/>
        </w:rPr>
        <w:t>l</w:t>
      </w:r>
      <w:r w:rsidR="00697100" w:rsidRPr="000B2F9E">
        <w:rPr>
          <w:rFonts w:cstheme="minorHAnsi"/>
          <w:color w:val="000000" w:themeColor="text1"/>
        </w:rPr>
        <w:t xml:space="preserve">ze zúčastnit pouze s jejím </w:t>
      </w:r>
      <w:r w:rsidR="00F13A6A" w:rsidRPr="000B2F9E">
        <w:rPr>
          <w:rFonts w:cstheme="minorHAnsi"/>
          <w:color w:val="000000" w:themeColor="text1"/>
        </w:rPr>
        <w:t xml:space="preserve">písemným </w:t>
      </w:r>
      <w:r w:rsidR="00697100" w:rsidRPr="000B2F9E">
        <w:rPr>
          <w:rFonts w:cstheme="minorHAnsi"/>
          <w:color w:val="000000" w:themeColor="text1"/>
        </w:rPr>
        <w:t>souhlasem.</w:t>
      </w:r>
    </w:p>
    <w:p w14:paraId="3A4A868D" w14:textId="77777777" w:rsidR="005A3D28" w:rsidRPr="00236447" w:rsidRDefault="005A3D28" w:rsidP="005A3D28">
      <w:pPr>
        <w:spacing w:after="0" w:line="240" w:lineRule="auto"/>
        <w:jc w:val="both"/>
      </w:pPr>
    </w:p>
    <w:p w14:paraId="29A59015" w14:textId="129C28DB" w:rsidR="00375F16" w:rsidRPr="002F3696" w:rsidRDefault="00277640" w:rsidP="0042509E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236447">
        <w:t>Do soutěže j</w:t>
      </w:r>
      <w:r w:rsidR="00B3014D" w:rsidRPr="00236447">
        <w:t>e</w:t>
      </w:r>
      <w:r w:rsidRPr="00236447">
        <w:t xml:space="preserve"> vložen</w:t>
      </w:r>
      <w:r w:rsidR="00B3014D" w:rsidRPr="00236447">
        <w:t xml:space="preserve">o </w:t>
      </w:r>
      <w:r w:rsidR="00615115" w:rsidRPr="00236447">
        <w:rPr>
          <w:b/>
        </w:rPr>
        <w:t xml:space="preserve">celkem </w:t>
      </w:r>
      <w:r w:rsidR="00F43ADE">
        <w:rPr>
          <w:b/>
        </w:rPr>
        <w:t>5</w:t>
      </w:r>
      <w:r w:rsidR="00B3014D" w:rsidRPr="00236447">
        <w:rPr>
          <w:b/>
        </w:rPr>
        <w:t xml:space="preserve"> </w:t>
      </w:r>
      <w:r w:rsidRPr="00236447">
        <w:rPr>
          <w:b/>
        </w:rPr>
        <w:t>výh</w:t>
      </w:r>
      <w:r w:rsidR="00B3014D" w:rsidRPr="00236447">
        <w:rPr>
          <w:b/>
        </w:rPr>
        <w:t>e</w:t>
      </w:r>
      <w:r w:rsidRPr="00236447">
        <w:rPr>
          <w:b/>
        </w:rPr>
        <w:t>r</w:t>
      </w:r>
      <w:r w:rsidR="002F3696">
        <w:rPr>
          <w:b/>
        </w:rPr>
        <w:t>:</w:t>
      </w:r>
    </w:p>
    <w:p w14:paraId="39FBDAD8" w14:textId="77777777" w:rsidR="002F3696" w:rsidRDefault="002F3696" w:rsidP="002F3696">
      <w:pPr>
        <w:pStyle w:val="Odstavecseseznamem"/>
      </w:pPr>
    </w:p>
    <w:p w14:paraId="614F4AF7" w14:textId="3D90BF08" w:rsidR="002F3696" w:rsidRDefault="002F3696" w:rsidP="002F3696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1x </w:t>
      </w:r>
      <w:r w:rsidR="00F43ADE">
        <w:t xml:space="preserve">Grill Big Green </w:t>
      </w:r>
      <w:proofErr w:type="spellStart"/>
      <w:r w:rsidR="00F43ADE">
        <w:t>Egg</w:t>
      </w:r>
      <w:proofErr w:type="spellEnd"/>
      <w:r w:rsidR="00F43ADE">
        <w:t xml:space="preserve"> MINIMAX, balík grilovacích produktů </w:t>
      </w:r>
      <w:proofErr w:type="spellStart"/>
      <w:r w:rsidR="00F43ADE">
        <w:t>Bánoveckej</w:t>
      </w:r>
      <w:proofErr w:type="spellEnd"/>
      <w:r w:rsidR="00F43ADE">
        <w:t xml:space="preserve"> </w:t>
      </w:r>
      <w:proofErr w:type="spellStart"/>
      <w:r w:rsidR="00F43ADE">
        <w:t>Mliekarny</w:t>
      </w:r>
      <w:proofErr w:type="spellEnd"/>
    </w:p>
    <w:p w14:paraId="57908AA1" w14:textId="74FD7D61" w:rsidR="008E7F96" w:rsidRDefault="00F43ADE" w:rsidP="00F43ADE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2x Grilovací příslušenství, </w:t>
      </w:r>
      <w:r>
        <w:t xml:space="preserve">balík grilovacích produktů </w:t>
      </w:r>
      <w:proofErr w:type="spellStart"/>
      <w:r>
        <w:t>Bánoveckej</w:t>
      </w:r>
      <w:proofErr w:type="spellEnd"/>
      <w:r>
        <w:t xml:space="preserve"> </w:t>
      </w:r>
      <w:proofErr w:type="spellStart"/>
      <w:r>
        <w:t>Mliekarny</w:t>
      </w:r>
      <w:proofErr w:type="spellEnd"/>
    </w:p>
    <w:p w14:paraId="7F37055B" w14:textId="3BBFEC86" w:rsidR="00F43ADE" w:rsidRDefault="00F43ADE" w:rsidP="00F43ADE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3x</w:t>
      </w:r>
      <w:r w:rsidR="008E7F96">
        <w:t xml:space="preserve"> </w:t>
      </w:r>
      <w:r>
        <w:t>B</w:t>
      </w:r>
      <w:r>
        <w:t xml:space="preserve">alík grilovacích produktů </w:t>
      </w:r>
      <w:proofErr w:type="spellStart"/>
      <w:r>
        <w:t>Bánoveckej</w:t>
      </w:r>
      <w:proofErr w:type="spellEnd"/>
      <w:r>
        <w:t xml:space="preserve"> </w:t>
      </w:r>
      <w:proofErr w:type="spellStart"/>
      <w:r>
        <w:t>Mliekarny</w:t>
      </w:r>
      <w:proofErr w:type="spellEnd"/>
    </w:p>
    <w:p w14:paraId="2AF07B85" w14:textId="7CD5748F" w:rsidR="008E7F96" w:rsidRPr="0042509E" w:rsidRDefault="008E7F96" w:rsidP="00F43ADE">
      <w:pPr>
        <w:spacing w:after="0" w:line="240" w:lineRule="auto"/>
        <w:jc w:val="both"/>
      </w:pPr>
    </w:p>
    <w:p w14:paraId="21FB1805" w14:textId="77777777" w:rsidR="00615115" w:rsidRPr="009F7A1E" w:rsidRDefault="00615115" w:rsidP="005A3D28">
      <w:pPr>
        <w:pStyle w:val="Odstavecseseznamem"/>
        <w:spacing w:after="0" w:line="240" w:lineRule="auto"/>
        <w:ind w:left="0"/>
        <w:jc w:val="both"/>
      </w:pPr>
    </w:p>
    <w:p w14:paraId="79EC7836" w14:textId="77777777" w:rsidR="003E6EF4" w:rsidRPr="003E6EF4" w:rsidRDefault="00947640" w:rsidP="004A7E07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E62109">
        <w:rPr>
          <w:b/>
        </w:rPr>
        <w:t>Do soutěže je zařazen každý soutěžící, který</w:t>
      </w:r>
      <w:r w:rsidR="003E6EF4">
        <w:rPr>
          <w:b/>
        </w:rPr>
        <w:t>:</w:t>
      </w:r>
    </w:p>
    <w:p w14:paraId="7FCCB0A4" w14:textId="77777777" w:rsidR="003E6EF4" w:rsidRPr="003E6EF4" w:rsidRDefault="003E6EF4" w:rsidP="003E6EF4">
      <w:pPr>
        <w:pStyle w:val="Odstavecseseznamem"/>
        <w:rPr>
          <w:b/>
        </w:rPr>
      </w:pPr>
    </w:p>
    <w:p w14:paraId="69FC84B8" w14:textId="334E8048" w:rsidR="00F43ADE" w:rsidRPr="00F43ADE" w:rsidRDefault="00064EDB" w:rsidP="003E6EF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N</w:t>
      </w:r>
      <w:r w:rsidR="00F43ADE">
        <w:t xml:space="preserve">akoupí minimálně 2 </w:t>
      </w:r>
      <w:r w:rsidR="00F31271">
        <w:t xml:space="preserve">ks </w:t>
      </w:r>
      <w:proofErr w:type="spellStart"/>
      <w:r w:rsidR="00F31271">
        <w:t>Bánoveckých</w:t>
      </w:r>
      <w:proofErr w:type="spellEnd"/>
      <w:r w:rsidR="00F31271">
        <w:t xml:space="preserve"> výrobků na gril</w:t>
      </w:r>
      <w:r>
        <w:t>.</w:t>
      </w:r>
      <w:r w:rsidR="00F31271">
        <w:t xml:space="preserve"> </w:t>
      </w:r>
    </w:p>
    <w:p w14:paraId="688D1846" w14:textId="75157138" w:rsidR="00064EDB" w:rsidRPr="00F43ADE" w:rsidRDefault="00064EDB" w:rsidP="00064EDB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Z</w:t>
      </w:r>
      <w:r>
        <w:t xml:space="preserve">ašle číslo účtenky na e-mail </w:t>
      </w:r>
      <w:hyperlink r:id="rId7" w:history="1">
        <w:r w:rsidRPr="00914659">
          <w:rPr>
            <w:rStyle w:val="Hypertextovodkaz"/>
          </w:rPr>
          <w:t>soutez@coopvelmez.cz</w:t>
        </w:r>
      </w:hyperlink>
      <w:r>
        <w:t xml:space="preserve"> nebo </w:t>
      </w:r>
      <w:proofErr w:type="spellStart"/>
      <w:r>
        <w:t>sms</w:t>
      </w:r>
      <w:proofErr w:type="spellEnd"/>
      <w:r>
        <w:t xml:space="preserve"> na tel. číslo 777 778 211 ve tvaru: Jméno, příjmení, bydliště a číslo účtenky</w:t>
      </w:r>
      <w:r>
        <w:t xml:space="preserve"> od termínu od </w:t>
      </w:r>
      <w:r w:rsidRPr="00064EDB">
        <w:rPr>
          <w:b/>
          <w:bCs/>
        </w:rPr>
        <w:t>19. 7. do 1. 8. 2023</w:t>
      </w:r>
    </w:p>
    <w:p w14:paraId="7B16E9E6" w14:textId="60EDD37A" w:rsidR="008E1679" w:rsidRPr="00677954" w:rsidRDefault="00070FC6" w:rsidP="003E6EF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rPr>
          <w:color w:val="000000" w:themeColor="text1"/>
        </w:rPr>
        <w:t>Účtenka může být zadána pouze jednou, v případě zadání jedné účtenky vícekrát bude soutěžící vyloučen z losování.</w:t>
      </w:r>
    </w:p>
    <w:p w14:paraId="1F062E38" w14:textId="4474EAFC" w:rsidR="00677954" w:rsidRDefault="00677954" w:rsidP="00677954">
      <w:pPr>
        <w:pStyle w:val="Odstavecseseznamem"/>
        <w:spacing w:after="0" w:line="240" w:lineRule="auto"/>
        <w:jc w:val="both"/>
        <w:rPr>
          <w:b/>
          <w:color w:val="000000" w:themeColor="text1"/>
        </w:rPr>
      </w:pPr>
    </w:p>
    <w:p w14:paraId="26D32535" w14:textId="77777777" w:rsidR="00064EDB" w:rsidRDefault="00064EDB" w:rsidP="00677954">
      <w:pPr>
        <w:pStyle w:val="Odstavecseseznamem"/>
        <w:spacing w:after="0" w:line="240" w:lineRule="auto"/>
        <w:jc w:val="both"/>
        <w:rPr>
          <w:b/>
          <w:color w:val="000000" w:themeColor="text1"/>
        </w:rPr>
      </w:pPr>
    </w:p>
    <w:p w14:paraId="7DD6D90C" w14:textId="77777777" w:rsidR="00064EDB" w:rsidRDefault="00064EDB" w:rsidP="00677954">
      <w:pPr>
        <w:pStyle w:val="Odstavecseseznamem"/>
        <w:spacing w:after="0" w:line="240" w:lineRule="auto"/>
        <w:jc w:val="both"/>
        <w:rPr>
          <w:b/>
          <w:color w:val="000000" w:themeColor="text1"/>
        </w:rPr>
      </w:pPr>
    </w:p>
    <w:p w14:paraId="07AC468E" w14:textId="77777777" w:rsidR="00064EDB" w:rsidRDefault="00064EDB" w:rsidP="00677954">
      <w:pPr>
        <w:pStyle w:val="Odstavecseseznamem"/>
        <w:spacing w:after="0" w:line="240" w:lineRule="auto"/>
        <w:jc w:val="both"/>
        <w:rPr>
          <w:b/>
          <w:color w:val="000000" w:themeColor="text1"/>
        </w:rPr>
      </w:pPr>
    </w:p>
    <w:p w14:paraId="45A7765F" w14:textId="77777777" w:rsidR="00064EDB" w:rsidRPr="003E2F88" w:rsidRDefault="00064EDB" w:rsidP="00677954">
      <w:pPr>
        <w:pStyle w:val="Odstavecseseznamem"/>
        <w:spacing w:after="0" w:line="240" w:lineRule="auto"/>
        <w:jc w:val="both"/>
        <w:rPr>
          <w:color w:val="000000" w:themeColor="text1"/>
        </w:rPr>
      </w:pPr>
    </w:p>
    <w:p w14:paraId="372AFD55" w14:textId="77777777" w:rsidR="001E16CC" w:rsidRDefault="001E16CC" w:rsidP="009C1B14"/>
    <w:p w14:paraId="65321A48" w14:textId="3CC0452F" w:rsidR="00947640" w:rsidRPr="00E62109" w:rsidRDefault="009C1B14" w:rsidP="009C1B14">
      <w:r>
        <w:t>Pořadatel soutěže má právo vyřadit ze hry jakoukoli podezřelou účtenku či soutěžícího.</w:t>
      </w:r>
    </w:p>
    <w:p w14:paraId="311D97FE" w14:textId="650DCC75" w:rsidR="00B444AD" w:rsidRPr="003A7C37" w:rsidRDefault="00B444AD" w:rsidP="005A3D28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E62109">
        <w:rPr>
          <w:b/>
        </w:rPr>
        <w:lastRenderedPageBreak/>
        <w:t>Losování</w:t>
      </w:r>
    </w:p>
    <w:p w14:paraId="23E154B7" w14:textId="40EADC10" w:rsidR="009A11E9" w:rsidRPr="00F5397D" w:rsidRDefault="003A7C37" w:rsidP="009A11E9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color w:val="000000" w:themeColor="text1"/>
        </w:rPr>
      </w:pPr>
      <w:r w:rsidRPr="000B2F9E">
        <w:t xml:space="preserve">Výherci </w:t>
      </w:r>
      <w:r w:rsidRPr="000B2F9E">
        <w:rPr>
          <w:color w:val="000000" w:themeColor="text1"/>
        </w:rPr>
        <w:t>budou určen</w:t>
      </w:r>
      <w:r w:rsidR="00F13A6A" w:rsidRPr="000B2F9E">
        <w:rPr>
          <w:color w:val="000000" w:themeColor="text1"/>
        </w:rPr>
        <w:t>i</w:t>
      </w:r>
      <w:r w:rsidRPr="000B2F9E">
        <w:rPr>
          <w:color w:val="000000" w:themeColor="text1"/>
        </w:rPr>
        <w:t xml:space="preserve"> náhodným </w:t>
      </w:r>
      <w:r w:rsidRPr="000B2F9E">
        <w:t xml:space="preserve">losováním </w:t>
      </w:r>
      <w:r w:rsidR="00FF017A" w:rsidRPr="003E2F88">
        <w:rPr>
          <w:color w:val="000000" w:themeColor="text1"/>
        </w:rPr>
        <w:t xml:space="preserve">pořadatele </w:t>
      </w:r>
      <w:r w:rsidRPr="000B2F9E">
        <w:t>z databáze platných zaregistrovaných účtenek dle bodu</w:t>
      </w:r>
      <w:r w:rsidR="00FF017A" w:rsidRPr="003E2F88">
        <w:rPr>
          <w:color w:val="000000" w:themeColor="text1"/>
        </w:rPr>
        <w:t xml:space="preserve"> </w:t>
      </w:r>
      <w:r w:rsidR="00FF017A" w:rsidRPr="00F5397D">
        <w:rPr>
          <w:color w:val="000000" w:themeColor="text1"/>
        </w:rPr>
        <w:t>4b)</w:t>
      </w:r>
    </w:p>
    <w:p w14:paraId="1A64B5C6" w14:textId="3EB62F2C" w:rsidR="007F59AD" w:rsidRPr="007F59AD" w:rsidRDefault="00477F9B" w:rsidP="007F59AD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color w:val="000000" w:themeColor="text1"/>
        </w:rPr>
      </w:pPr>
      <w:r>
        <w:rPr>
          <w:b/>
        </w:rPr>
        <w:t>2.</w:t>
      </w:r>
      <w:r w:rsidR="007F59AD">
        <w:rPr>
          <w:b/>
        </w:rPr>
        <w:t xml:space="preserve"> 8. 202</w:t>
      </w:r>
      <w:r>
        <w:rPr>
          <w:b/>
        </w:rPr>
        <w:t>3</w:t>
      </w:r>
      <w:r w:rsidR="007F59AD">
        <w:rPr>
          <w:b/>
        </w:rPr>
        <w:t xml:space="preserve"> </w:t>
      </w:r>
      <w:r>
        <w:rPr>
          <w:b/>
        </w:rPr>
        <w:t>proběhne losování</w:t>
      </w:r>
    </w:p>
    <w:p w14:paraId="641DEAFB" w14:textId="06F22956" w:rsidR="00A145A3" w:rsidRPr="009B5ACA" w:rsidRDefault="00C42BB9" w:rsidP="009B5ACA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color w:val="000000" w:themeColor="text1"/>
        </w:rPr>
      </w:pPr>
      <w:r w:rsidRPr="003E2F88">
        <w:rPr>
          <w:color w:val="000000" w:themeColor="text1"/>
        </w:rPr>
        <w:t xml:space="preserve">Soutěž trvá </w:t>
      </w:r>
      <w:r w:rsidR="00477F9B">
        <w:rPr>
          <w:color w:val="000000" w:themeColor="text1"/>
        </w:rPr>
        <w:t xml:space="preserve">14 dní </w:t>
      </w:r>
    </w:p>
    <w:p w14:paraId="1ED5B9A5" w14:textId="3CBDF661" w:rsidR="00B444AD" w:rsidRPr="000B2F9E" w:rsidRDefault="00707D1D" w:rsidP="009B5ACA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color w:val="000000" w:themeColor="text1"/>
        </w:rPr>
      </w:pPr>
      <w:r w:rsidRPr="000B2F9E">
        <w:rPr>
          <w:color w:val="000000" w:themeColor="text1"/>
        </w:rPr>
        <w:t xml:space="preserve">V případě technických, organizačních nebo jiných výpadků může být losování posunuto </w:t>
      </w:r>
      <w:r w:rsidR="009C1B14" w:rsidRPr="000B2F9E">
        <w:rPr>
          <w:color w:val="000000" w:themeColor="text1"/>
        </w:rPr>
        <w:t xml:space="preserve">až </w:t>
      </w:r>
      <w:r w:rsidRPr="000B2F9E">
        <w:rPr>
          <w:color w:val="000000" w:themeColor="text1"/>
        </w:rPr>
        <w:t xml:space="preserve">o </w:t>
      </w:r>
      <w:r w:rsidR="0098008C">
        <w:rPr>
          <w:color w:val="000000" w:themeColor="text1"/>
        </w:rPr>
        <w:t>7</w:t>
      </w:r>
      <w:r w:rsidRPr="000B2F9E">
        <w:rPr>
          <w:color w:val="000000" w:themeColor="text1"/>
        </w:rPr>
        <w:t xml:space="preserve"> pracovních dnů</w:t>
      </w:r>
      <w:r w:rsidR="00A82308" w:rsidRPr="000B2F9E">
        <w:rPr>
          <w:color w:val="000000" w:themeColor="text1"/>
        </w:rPr>
        <w:t>.</w:t>
      </w:r>
    </w:p>
    <w:p w14:paraId="2383F832" w14:textId="16D64D2E" w:rsidR="0016759E" w:rsidRPr="000B2F9E" w:rsidRDefault="0016759E" w:rsidP="009B5ACA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color w:val="000000" w:themeColor="text1"/>
        </w:rPr>
      </w:pPr>
      <w:r w:rsidRPr="000B2F9E">
        <w:rPr>
          <w:color w:val="000000" w:themeColor="text1"/>
        </w:rPr>
        <w:t>Pokud vylosovaný výherce porušil pravidla soutěže nebo se dopustil podvodného jednání, bude nahrazen novým výhercem z nového losování</w:t>
      </w:r>
      <w:r w:rsidR="001B1741" w:rsidRPr="000B2F9E">
        <w:rPr>
          <w:color w:val="000000" w:themeColor="text1"/>
        </w:rPr>
        <w:t>.</w:t>
      </w:r>
    </w:p>
    <w:p w14:paraId="5E89E68C" w14:textId="77777777" w:rsidR="00170276" w:rsidRPr="00947640" w:rsidRDefault="00170276" w:rsidP="00170276">
      <w:pPr>
        <w:pStyle w:val="Odstavecseseznamem"/>
        <w:spacing w:after="0" w:line="240" w:lineRule="auto"/>
        <w:ind w:left="360"/>
        <w:jc w:val="both"/>
      </w:pPr>
    </w:p>
    <w:p w14:paraId="00611D21" w14:textId="13288A42" w:rsidR="00F33D69" w:rsidRPr="000B2F9E" w:rsidRDefault="00671131" w:rsidP="005A3D28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bookmarkStart w:id="0" w:name="_Hlk2255357"/>
      <w:r w:rsidRPr="000B2F9E">
        <w:rPr>
          <w:b/>
        </w:rPr>
        <w:t xml:space="preserve">Předání </w:t>
      </w:r>
      <w:r w:rsidRPr="000B2F9E">
        <w:rPr>
          <w:b/>
          <w:color w:val="000000" w:themeColor="text1"/>
        </w:rPr>
        <w:t>výher</w:t>
      </w:r>
      <w:r w:rsidR="003E6EF4">
        <w:rPr>
          <w:b/>
          <w:color w:val="000000" w:themeColor="text1"/>
        </w:rPr>
        <w:t xml:space="preserve"> </w:t>
      </w:r>
    </w:p>
    <w:p w14:paraId="63578F49" w14:textId="2F863D72" w:rsidR="00F33D69" w:rsidRPr="0061159B" w:rsidRDefault="0061159B" w:rsidP="0061159B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Předání výher bude uskutečněno nejdéle do 30 dnů od vylosování výherce na určené prodejně COOP nebo na jiném místě, které sdělí pořadatel výherci prostřednictvím SMS</w:t>
      </w:r>
      <w:r w:rsidR="00E443A5">
        <w:t xml:space="preserve"> nebo telefonicky, nejpozději do 1</w:t>
      </w:r>
      <w:r w:rsidR="003D26AB">
        <w:t>4</w:t>
      </w:r>
      <w:r w:rsidR="00E443A5">
        <w:t xml:space="preserve"> dnů od losování</w:t>
      </w:r>
      <w:r>
        <w:t>.</w:t>
      </w:r>
    </w:p>
    <w:p w14:paraId="6D155CD1" w14:textId="2990E0DA" w:rsidR="003E6EF4" w:rsidRPr="003E6EF4" w:rsidRDefault="00F33D69" w:rsidP="003E6EF4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color w:val="000000" w:themeColor="text1"/>
        </w:rPr>
      </w:pPr>
      <w:r w:rsidRPr="000B2F9E">
        <w:rPr>
          <w:color w:val="000000" w:themeColor="text1"/>
        </w:rPr>
        <w:t xml:space="preserve">Všechny výhry </w:t>
      </w:r>
      <w:r w:rsidR="003E6EF4">
        <w:rPr>
          <w:color w:val="000000" w:themeColor="text1"/>
        </w:rPr>
        <w:t xml:space="preserve">zadané prostřednictvím </w:t>
      </w:r>
      <w:r w:rsidR="00477F9B">
        <w:rPr>
          <w:color w:val="000000" w:themeColor="text1"/>
        </w:rPr>
        <w:t xml:space="preserve">e-mailu či </w:t>
      </w:r>
      <w:proofErr w:type="spellStart"/>
      <w:r w:rsidR="00477F9B">
        <w:rPr>
          <w:color w:val="000000" w:themeColor="text1"/>
        </w:rPr>
        <w:t>sms</w:t>
      </w:r>
      <w:proofErr w:type="spellEnd"/>
      <w:r w:rsidR="001E16CC">
        <w:rPr>
          <w:color w:val="000000" w:themeColor="text1"/>
        </w:rPr>
        <w:t>,</w:t>
      </w:r>
      <w:r w:rsidR="003E6EF4">
        <w:rPr>
          <w:color w:val="000000" w:themeColor="text1"/>
        </w:rPr>
        <w:t xml:space="preserve"> </w:t>
      </w:r>
      <w:r w:rsidRPr="000B2F9E">
        <w:rPr>
          <w:color w:val="000000" w:themeColor="text1"/>
        </w:rPr>
        <w:t xml:space="preserve">budou předány </w:t>
      </w:r>
      <w:r w:rsidR="009362DF" w:rsidRPr="000B2F9E">
        <w:rPr>
          <w:b/>
          <w:color w:val="000000" w:themeColor="text1"/>
        </w:rPr>
        <w:t>po</w:t>
      </w:r>
      <w:r w:rsidR="000F0FEB" w:rsidRPr="000B2F9E">
        <w:rPr>
          <w:b/>
          <w:color w:val="000000" w:themeColor="text1"/>
        </w:rPr>
        <w:t xml:space="preserve"> předložení </w:t>
      </w:r>
      <w:r w:rsidR="0051004B" w:rsidRPr="000B2F9E">
        <w:rPr>
          <w:b/>
          <w:color w:val="000000" w:themeColor="text1"/>
        </w:rPr>
        <w:t xml:space="preserve">a odevzdání </w:t>
      </w:r>
      <w:r w:rsidR="009362DF" w:rsidRPr="000B2F9E">
        <w:rPr>
          <w:b/>
          <w:color w:val="000000" w:themeColor="text1"/>
        </w:rPr>
        <w:t xml:space="preserve">originálu </w:t>
      </w:r>
      <w:r w:rsidR="000F0FEB" w:rsidRPr="000B2F9E">
        <w:rPr>
          <w:b/>
          <w:color w:val="000000" w:themeColor="text1"/>
        </w:rPr>
        <w:t xml:space="preserve">platné </w:t>
      </w:r>
      <w:r w:rsidR="00B444AD" w:rsidRPr="000B2F9E">
        <w:rPr>
          <w:b/>
          <w:color w:val="000000" w:themeColor="text1"/>
        </w:rPr>
        <w:t xml:space="preserve">výherní </w:t>
      </w:r>
      <w:r w:rsidR="000F0FEB" w:rsidRPr="000B2F9E">
        <w:rPr>
          <w:b/>
          <w:color w:val="000000" w:themeColor="text1"/>
        </w:rPr>
        <w:t>účten</w:t>
      </w:r>
      <w:r w:rsidR="00C80947" w:rsidRPr="000B2F9E">
        <w:rPr>
          <w:b/>
          <w:color w:val="000000" w:themeColor="text1"/>
        </w:rPr>
        <w:t>ky</w:t>
      </w:r>
      <w:r w:rsidR="00A5160A" w:rsidRPr="000B2F9E">
        <w:rPr>
          <w:color w:val="000000" w:themeColor="text1"/>
        </w:rPr>
        <w:t>,</w:t>
      </w:r>
      <w:r w:rsidR="000F0FEB" w:rsidRPr="000B2F9E">
        <w:rPr>
          <w:color w:val="000000" w:themeColor="text1"/>
        </w:rPr>
        <w:t xml:space="preserve"> </w:t>
      </w:r>
      <w:r w:rsidR="000F0FEB" w:rsidRPr="000B2F9E">
        <w:rPr>
          <w:b/>
          <w:color w:val="000000" w:themeColor="text1"/>
        </w:rPr>
        <w:t xml:space="preserve">bez jejího předložení </w:t>
      </w:r>
      <w:r w:rsidR="0051004B" w:rsidRPr="000B2F9E">
        <w:rPr>
          <w:b/>
          <w:color w:val="000000" w:themeColor="text1"/>
        </w:rPr>
        <w:t xml:space="preserve">a odevzdání </w:t>
      </w:r>
      <w:r w:rsidR="000F0FEB" w:rsidRPr="000B2F9E">
        <w:rPr>
          <w:b/>
          <w:color w:val="000000" w:themeColor="text1"/>
        </w:rPr>
        <w:t>nelze výhru předat</w:t>
      </w:r>
      <w:r w:rsidR="00DD1E22" w:rsidRPr="000B2F9E">
        <w:rPr>
          <w:b/>
          <w:color w:val="000000" w:themeColor="text1"/>
        </w:rPr>
        <w:t>.</w:t>
      </w:r>
    </w:p>
    <w:p w14:paraId="4AB65D33" w14:textId="77777777" w:rsidR="00F33D69" w:rsidRDefault="00FC4153" w:rsidP="00F33D69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0B2F9E">
        <w:rPr>
          <w:color w:val="000000" w:themeColor="text1"/>
        </w:rPr>
        <w:t xml:space="preserve">Výhry mohou být předány slavnostně </w:t>
      </w:r>
      <w:r w:rsidR="00854D01" w:rsidRPr="000B2F9E">
        <w:rPr>
          <w:color w:val="000000" w:themeColor="text1"/>
        </w:rPr>
        <w:t>a o předání může být na základě</w:t>
      </w:r>
      <w:r w:rsidR="00C67E77" w:rsidRPr="000B2F9E">
        <w:rPr>
          <w:color w:val="000000" w:themeColor="text1"/>
        </w:rPr>
        <w:t xml:space="preserve"> písemného</w:t>
      </w:r>
      <w:r w:rsidR="00854D01" w:rsidRPr="000B2F9E">
        <w:rPr>
          <w:color w:val="000000" w:themeColor="text1"/>
        </w:rPr>
        <w:t xml:space="preserve"> souhlasu</w:t>
      </w:r>
      <w:r w:rsidR="00854D01" w:rsidRPr="00A66BC1">
        <w:rPr>
          <w:color w:val="000000" w:themeColor="text1"/>
        </w:rPr>
        <w:t xml:space="preserve"> výherce dle § 84 </w:t>
      </w:r>
      <w:r w:rsidR="00854D01" w:rsidRPr="00A66BC1">
        <w:t>a násl. zákona č. 89/2012 Sb., občanský zákoník, v platném znění, o který bude před předáním výhry požádán,</w:t>
      </w:r>
      <w:r w:rsidR="00986E0D" w:rsidRPr="00A66BC1">
        <w:t> pořízen audio a</w:t>
      </w:r>
      <w:r w:rsidR="00854D01" w:rsidRPr="00A66BC1">
        <w:t>/nebo</w:t>
      </w:r>
      <w:r w:rsidR="00986E0D" w:rsidRPr="00A66BC1">
        <w:t xml:space="preserve"> video záznam</w:t>
      </w:r>
      <w:r w:rsidR="00455C11" w:rsidRPr="00A66BC1">
        <w:t xml:space="preserve">, který může být </w:t>
      </w:r>
      <w:r w:rsidR="00C01B26" w:rsidRPr="00A66BC1">
        <w:t xml:space="preserve">dále </w:t>
      </w:r>
      <w:r w:rsidR="00455C11" w:rsidRPr="00A66BC1">
        <w:t>publikován v</w:t>
      </w:r>
      <w:r w:rsidR="000C3DFF" w:rsidRPr="00A66BC1">
        <w:t> </w:t>
      </w:r>
      <w:r w:rsidR="00455C11" w:rsidRPr="00A66BC1">
        <w:t>médiích</w:t>
      </w:r>
      <w:r w:rsidR="000C3DFF" w:rsidRPr="00A66BC1">
        <w:t xml:space="preserve"> bez uvedení</w:t>
      </w:r>
      <w:r w:rsidR="006C3290" w:rsidRPr="00A66BC1">
        <w:t xml:space="preserve"> </w:t>
      </w:r>
      <w:r w:rsidR="000C3DFF" w:rsidRPr="00A66BC1">
        <w:t>telefonního čísla výherce</w:t>
      </w:r>
      <w:r w:rsidR="00986E0D" w:rsidRPr="009F7A1E">
        <w:t>.</w:t>
      </w:r>
      <w:r w:rsidRPr="009F7A1E">
        <w:t xml:space="preserve"> </w:t>
      </w:r>
    </w:p>
    <w:p w14:paraId="77F65E36" w14:textId="102F9FF0" w:rsidR="00DA5A27" w:rsidRDefault="00782FFE" w:rsidP="00F33D69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F72FC3">
        <w:rPr>
          <w:b/>
        </w:rPr>
        <w:t xml:space="preserve">Nepřevzaté či zbylé výhry po ukončení soutěže propadají ve prospěch </w:t>
      </w:r>
      <w:r w:rsidR="00FC4153" w:rsidRPr="00F72FC3">
        <w:rPr>
          <w:b/>
        </w:rPr>
        <w:t>pořadatele</w:t>
      </w:r>
      <w:r w:rsidRPr="009F7A1E">
        <w:t>.</w:t>
      </w:r>
    </w:p>
    <w:p w14:paraId="6F37CCBC" w14:textId="0F4B0DAB" w:rsidR="0051004B" w:rsidRPr="000B2F9E" w:rsidRDefault="00F33D69" w:rsidP="00DA1B2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632DD8">
        <w:t xml:space="preserve">Výherce je povinen podepsat všechny potřebné dokumenty pořadatele soutěže, např. </w:t>
      </w:r>
      <w:r w:rsidRPr="000B2F9E">
        <w:t>předávací protokol, darovací smlouvu apod.</w:t>
      </w:r>
    </w:p>
    <w:p w14:paraId="4D5808B3" w14:textId="365B978E" w:rsidR="00DA1B24" w:rsidRPr="000B2F9E" w:rsidRDefault="00DA1B24" w:rsidP="00DA1B2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0B2F9E">
        <w:t xml:space="preserve">Na jeden registrovaný soutěžní kód lze vyhrát pouze jednu </w:t>
      </w:r>
      <w:r w:rsidRPr="000B2F9E">
        <w:rPr>
          <w:color w:val="000000" w:themeColor="text1"/>
        </w:rPr>
        <w:t>výhru</w:t>
      </w:r>
      <w:r w:rsidR="001B1741" w:rsidRPr="000B2F9E">
        <w:rPr>
          <w:color w:val="000000" w:themeColor="text1"/>
        </w:rPr>
        <w:t>.</w:t>
      </w:r>
    </w:p>
    <w:p w14:paraId="41892E89" w14:textId="4D784DBE" w:rsidR="00DA5A27" w:rsidRDefault="00DA5A27" w:rsidP="005A3D28">
      <w:pPr>
        <w:pStyle w:val="Odstavecseseznamem"/>
        <w:spacing w:after="0" w:line="240" w:lineRule="auto"/>
        <w:ind w:left="0"/>
        <w:jc w:val="both"/>
      </w:pPr>
    </w:p>
    <w:bookmarkEnd w:id="0"/>
    <w:p w14:paraId="35269D13" w14:textId="77777777" w:rsidR="00DF288F" w:rsidRPr="009F7A1E" w:rsidRDefault="00DF288F" w:rsidP="005A3D28">
      <w:pPr>
        <w:pStyle w:val="Odstavecseseznamem"/>
        <w:spacing w:after="0"/>
        <w:ind w:left="0"/>
      </w:pPr>
    </w:p>
    <w:p w14:paraId="2564AC3C" w14:textId="4FEF4924" w:rsidR="002E1BF8" w:rsidRPr="000B2F9E" w:rsidRDefault="00975262" w:rsidP="005A3D28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color w:val="000000" w:themeColor="text1"/>
        </w:rPr>
      </w:pPr>
      <w:r w:rsidRPr="000B2F9E">
        <w:rPr>
          <w:color w:val="000000" w:themeColor="text1"/>
        </w:rPr>
        <w:t>Za kvalitu výher ručí dodavatel</w:t>
      </w:r>
      <w:r w:rsidR="00D32554">
        <w:rPr>
          <w:color w:val="000000" w:themeColor="text1"/>
        </w:rPr>
        <w:t xml:space="preserve"> </w:t>
      </w:r>
      <w:r w:rsidR="00D32554" w:rsidRPr="003E2F88">
        <w:rPr>
          <w:color w:val="000000" w:themeColor="text1"/>
        </w:rPr>
        <w:t>pořadatele</w:t>
      </w:r>
      <w:r w:rsidRPr="000B2F9E">
        <w:rPr>
          <w:color w:val="000000" w:themeColor="text1"/>
        </w:rPr>
        <w:t xml:space="preserve">. Výhry v soutěžích v souladu s právními předpisy České republiky nepodléhají žádné záruce za jakost, proto u vad vzniklých po převzetí výhry není reklamace možná. </w:t>
      </w:r>
      <w:r w:rsidR="000C7038" w:rsidRPr="000B2F9E">
        <w:rPr>
          <w:color w:val="000000" w:themeColor="text1"/>
        </w:rPr>
        <w:t xml:space="preserve">Pořadatel </w:t>
      </w:r>
      <w:r w:rsidR="00026949" w:rsidRPr="000B2F9E">
        <w:rPr>
          <w:color w:val="000000" w:themeColor="text1"/>
        </w:rPr>
        <w:t>nenese</w:t>
      </w:r>
      <w:r w:rsidR="000C7038" w:rsidRPr="000B2F9E">
        <w:rPr>
          <w:color w:val="000000" w:themeColor="text1"/>
        </w:rPr>
        <w:t xml:space="preserve"> odpovědnost za vady vzniklé </w:t>
      </w:r>
      <w:r w:rsidR="00D61C0E" w:rsidRPr="000B2F9E">
        <w:rPr>
          <w:color w:val="000000" w:themeColor="text1"/>
        </w:rPr>
        <w:t xml:space="preserve">na výhrách v průběhu přepravy, </w:t>
      </w:r>
      <w:r w:rsidR="000C7038" w:rsidRPr="000B2F9E">
        <w:rPr>
          <w:color w:val="000000" w:themeColor="text1"/>
        </w:rPr>
        <w:t>předávání</w:t>
      </w:r>
      <w:r w:rsidR="00D61C0E" w:rsidRPr="000B2F9E">
        <w:rPr>
          <w:color w:val="000000" w:themeColor="text1"/>
        </w:rPr>
        <w:t xml:space="preserve"> ani za následné vady při používání výhry. Případné opravy si zajišťuje výherce sám bez </w:t>
      </w:r>
      <w:r w:rsidR="001B1741" w:rsidRPr="000B2F9E">
        <w:rPr>
          <w:color w:val="000000" w:themeColor="text1"/>
        </w:rPr>
        <w:t>součinnosti</w:t>
      </w:r>
      <w:r w:rsidR="00D61C0E" w:rsidRPr="000B2F9E">
        <w:rPr>
          <w:color w:val="000000" w:themeColor="text1"/>
        </w:rPr>
        <w:t xml:space="preserve"> pořadatele.</w:t>
      </w:r>
      <w:r w:rsidR="007F54B8" w:rsidRPr="000B2F9E">
        <w:rPr>
          <w:color w:val="000000" w:themeColor="text1"/>
        </w:rPr>
        <w:t xml:space="preserve"> </w:t>
      </w:r>
    </w:p>
    <w:p w14:paraId="22303478" w14:textId="77777777" w:rsidR="000A2C2C" w:rsidRPr="000B2F9E" w:rsidRDefault="000A2C2C" w:rsidP="005A3D28">
      <w:pPr>
        <w:pStyle w:val="Odstavecseseznamem"/>
        <w:spacing w:after="0" w:line="240" w:lineRule="auto"/>
        <w:ind w:left="0"/>
        <w:jc w:val="both"/>
        <w:rPr>
          <w:color w:val="000000" w:themeColor="text1"/>
        </w:rPr>
      </w:pPr>
    </w:p>
    <w:p w14:paraId="10C641B0" w14:textId="3EE6AA9E" w:rsidR="00550B18" w:rsidRPr="009F7A1E" w:rsidRDefault="00881209" w:rsidP="005A3D28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9F7A1E">
        <w:t xml:space="preserve">Zpracování osobních údajů v rámci soutěže probíhá v souladu s Nařízením Evropského parlamentu a Rady (EU) 2016/679 o ochraně fyzických osob v souvislosti se zpracováním osobních údajů a o volném pohybu těchto údajů. Soutěžící </w:t>
      </w:r>
      <w:r w:rsidR="002077E2">
        <w:t>zaregistrováním svého jména, příjmení,</w:t>
      </w:r>
      <w:r w:rsidR="0061553D">
        <w:t xml:space="preserve"> mobilního telefonu, adresy prodejny</w:t>
      </w:r>
      <w:r w:rsidR="00394A6B">
        <w:t xml:space="preserve"> a </w:t>
      </w:r>
      <w:r w:rsidR="0061553D">
        <w:t xml:space="preserve">čísla účtenky </w:t>
      </w:r>
      <w:r w:rsidRPr="009F7A1E">
        <w:t>stvrzuje, že se seznámil s</w:t>
      </w:r>
      <w:r w:rsidR="00854D01" w:rsidRPr="009F7A1E">
        <w:t>e zásadami</w:t>
      </w:r>
      <w:r w:rsidRPr="009F7A1E">
        <w:t xml:space="preserve"> zpracování osobních údajů</w:t>
      </w:r>
      <w:r w:rsidR="00854D01" w:rsidRPr="009F7A1E">
        <w:t xml:space="preserve"> uvedenými níže</w:t>
      </w:r>
      <w:r w:rsidR="00550B18" w:rsidRPr="009F7A1E">
        <w:t xml:space="preserve"> a </w:t>
      </w:r>
      <w:r w:rsidR="00B7756A" w:rsidRPr="009F7A1E">
        <w:t>uděluje</w:t>
      </w:r>
      <w:r w:rsidR="00550B18" w:rsidRPr="009F7A1E">
        <w:t xml:space="preserve"> svůj souhlas se zpracováním vyplněných osobních údajů (jméno, příjmení, telefonní číslo) pro účely realizace soutěže dle těchto pravidel.  </w:t>
      </w:r>
    </w:p>
    <w:p w14:paraId="3EB67C57" w14:textId="77777777" w:rsidR="00A81E63" w:rsidRPr="009F7A1E" w:rsidRDefault="00A81E63" w:rsidP="005A3D28">
      <w:pPr>
        <w:pStyle w:val="Odstavecseseznamem"/>
        <w:spacing w:after="0"/>
        <w:ind w:left="0"/>
        <w:rPr>
          <w:highlight w:val="yellow"/>
        </w:rPr>
      </w:pPr>
    </w:p>
    <w:p w14:paraId="43F13245" w14:textId="1EDFE176" w:rsidR="00BC2CF1" w:rsidRPr="009F7A1E" w:rsidRDefault="00B13EC3" w:rsidP="00BC2CF1">
      <w:pPr>
        <w:spacing w:after="160" w:line="240" w:lineRule="auto"/>
        <w:jc w:val="both"/>
        <w:rPr>
          <w:rFonts w:eastAsia="Calibri" w:cs="Times New Roman"/>
          <w:color w:val="FF0000"/>
        </w:rPr>
      </w:pPr>
      <w:r w:rsidRPr="009F7A1E">
        <w:rPr>
          <w:rFonts w:eastAsia="Calibri" w:cs="Times New Roman"/>
        </w:rPr>
        <w:t>Specifikace</w:t>
      </w:r>
      <w:r w:rsidR="00854D01" w:rsidRPr="009F7A1E">
        <w:rPr>
          <w:rFonts w:eastAsia="Calibri" w:cs="Times New Roman"/>
        </w:rPr>
        <w:t xml:space="preserve"> </w:t>
      </w:r>
      <w:r w:rsidR="006751C3" w:rsidRPr="009F7A1E">
        <w:rPr>
          <w:rFonts w:eastAsia="Calibri" w:cs="Times New Roman"/>
        </w:rPr>
        <w:t>zpracování osobních údajů:</w:t>
      </w:r>
    </w:p>
    <w:tbl>
      <w:tblPr>
        <w:tblStyle w:val="Mkatabulky11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BC2CF1" w:rsidRPr="009F7A1E" w14:paraId="2DD34F07" w14:textId="77777777" w:rsidTr="00BC2C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DE8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Totožnost a kontaktní údaje správce</w:t>
            </w:r>
          </w:p>
          <w:p w14:paraId="1C7942C8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C0A7" w14:textId="3BC65C9E" w:rsidR="00BC2CF1" w:rsidRPr="00477F9B" w:rsidRDefault="00477F9B" w:rsidP="00BC2CF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77F9B">
              <w:rPr>
                <w:rFonts w:asciiTheme="minorHAnsi" w:hAnsiTheme="minorHAnsi" w:cstheme="minorHAnsi"/>
                <w:color w:val="000000" w:themeColor="text1"/>
              </w:rPr>
              <w:t>COOP Družstvo Velké Meziříčí,</w:t>
            </w:r>
            <w:r w:rsidR="00BC2CF1" w:rsidRPr="00477F9B">
              <w:rPr>
                <w:rFonts w:asciiTheme="minorHAnsi" w:hAnsiTheme="minorHAnsi" w:cstheme="minorHAnsi"/>
                <w:color w:val="000000" w:themeColor="text1"/>
              </w:rPr>
              <w:t xml:space="preserve"> IČO </w:t>
            </w:r>
            <w:r w:rsidRPr="00477F9B">
              <w:rPr>
                <w:rFonts w:asciiTheme="minorHAnsi" w:hAnsiTheme="minorHAnsi" w:cstheme="minorHAnsi"/>
                <w:color w:val="000000" w:themeColor="text1"/>
              </w:rPr>
              <w:t>00032344</w:t>
            </w:r>
          </w:p>
          <w:p w14:paraId="540A3E72" w14:textId="77777777" w:rsidR="00477F9B" w:rsidRPr="00477F9B" w:rsidRDefault="00477F9B" w:rsidP="00BC2CF1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477F9B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KS V Brno odd. Dr. XXXVIII, </w:t>
            </w:r>
            <w:proofErr w:type="spellStart"/>
            <w:r w:rsidRPr="00477F9B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vl</w:t>
            </w:r>
            <w:proofErr w:type="spellEnd"/>
            <w:r w:rsidRPr="00477F9B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. 477</w:t>
            </w:r>
          </w:p>
          <w:p w14:paraId="701584DC" w14:textId="513689EA" w:rsidR="00BC2CF1" w:rsidRPr="00477F9B" w:rsidRDefault="00BC2CF1" w:rsidP="00BC2CF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77F9B">
              <w:rPr>
                <w:rFonts w:asciiTheme="minorHAnsi" w:hAnsiTheme="minorHAnsi" w:cstheme="minorHAnsi"/>
                <w:color w:val="000000" w:themeColor="text1"/>
              </w:rPr>
              <w:t xml:space="preserve">Sídlo </w:t>
            </w:r>
            <w:r w:rsidR="00477F9B" w:rsidRPr="00477F9B">
              <w:rPr>
                <w:rFonts w:asciiTheme="minorHAnsi" w:hAnsiTheme="minorHAnsi" w:cstheme="minorHAnsi"/>
                <w:color w:val="000000" w:themeColor="text1"/>
              </w:rPr>
              <w:t xml:space="preserve">Družstevní 1173/2, 594 01 </w:t>
            </w:r>
            <w:r w:rsidR="00174A85">
              <w:rPr>
                <w:rFonts w:asciiTheme="minorHAnsi" w:hAnsiTheme="minorHAnsi" w:cstheme="minorHAnsi"/>
                <w:color w:val="000000" w:themeColor="text1"/>
              </w:rPr>
              <w:t xml:space="preserve">Velké Meziříčí </w:t>
            </w:r>
          </w:p>
          <w:p w14:paraId="00A21CB7" w14:textId="01E37A7F" w:rsidR="006751C3" w:rsidRPr="00477F9B" w:rsidRDefault="00BC2CF1" w:rsidP="00BC2CF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77F9B">
              <w:rPr>
                <w:rFonts w:asciiTheme="minorHAnsi" w:hAnsiTheme="minorHAnsi" w:cstheme="minorHAnsi"/>
                <w:color w:val="000000" w:themeColor="text1"/>
              </w:rPr>
              <w:t>Kontaktní telefon</w:t>
            </w:r>
            <w:r w:rsidR="006751C3" w:rsidRPr="00477F9B"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  <w:r w:rsidR="00E103F7" w:rsidRPr="00477F9B">
              <w:rPr>
                <w:rFonts w:asciiTheme="minorHAnsi" w:hAnsiTheme="minorHAnsi" w:cstheme="minorHAnsi"/>
                <w:color w:val="000000" w:themeColor="text1"/>
              </w:rPr>
              <w:t>+420</w:t>
            </w:r>
            <w:r w:rsidR="00477F9B" w:rsidRPr="00477F9B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="00E103F7" w:rsidRPr="00477F9B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="00477F9B" w:rsidRPr="00477F9B">
              <w:rPr>
                <w:rFonts w:asciiTheme="minorHAnsi" w:hAnsiTheme="minorHAnsi" w:cstheme="minorHAnsi"/>
                <w:color w:val="000000" w:themeColor="text1"/>
              </w:rPr>
              <w:t>66 503 854</w:t>
            </w:r>
          </w:p>
          <w:p w14:paraId="56D37518" w14:textId="661CC111" w:rsidR="00BC2CF1" w:rsidRPr="00477F9B" w:rsidRDefault="006751C3" w:rsidP="00BC2CF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77F9B">
              <w:rPr>
                <w:rFonts w:asciiTheme="minorHAnsi" w:hAnsiTheme="minorHAnsi" w:cstheme="minorHAnsi"/>
                <w:color w:val="000000" w:themeColor="text1"/>
              </w:rPr>
              <w:t xml:space="preserve">Kontaktní email: </w:t>
            </w:r>
            <w:hyperlink r:id="rId8" w:history="1">
              <w:r w:rsidR="00477F9B" w:rsidRPr="00477F9B">
                <w:rPr>
                  <w:rStyle w:val="Hypertextovodkaz"/>
                  <w:rFonts w:asciiTheme="minorHAnsi" w:hAnsiTheme="minorHAnsi" w:cs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info@coopvelmez.cz</w:t>
              </w:r>
            </w:hyperlink>
          </w:p>
          <w:p w14:paraId="0496F21F" w14:textId="2FBB4733" w:rsidR="00DD1B64" w:rsidRPr="009F7A1E" w:rsidRDefault="00DD1B64" w:rsidP="00BC2CF1">
            <w:pPr>
              <w:rPr>
                <w:rFonts w:asciiTheme="minorHAnsi" w:hAnsiTheme="minorHAnsi"/>
              </w:rPr>
            </w:pPr>
          </w:p>
        </w:tc>
      </w:tr>
      <w:tr w:rsidR="00BC2CF1" w:rsidRPr="009F7A1E" w14:paraId="421B928C" w14:textId="77777777" w:rsidTr="00BC2C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8920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Rozsah zpracovávaných údajů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0C9A" w14:textId="52036644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Jméno, příjmení, telefonní číslo</w:t>
            </w:r>
            <w:r w:rsidR="006751C3" w:rsidRPr="009F7A1E">
              <w:rPr>
                <w:rFonts w:asciiTheme="minorHAnsi" w:hAnsiTheme="minorHAnsi"/>
              </w:rPr>
              <w:t>, adresa prodejny</w:t>
            </w:r>
            <w:r w:rsidR="00170276">
              <w:rPr>
                <w:rFonts w:asciiTheme="minorHAnsi" w:hAnsiTheme="minorHAnsi"/>
              </w:rPr>
              <w:t>, soutěžní kód účtenky</w:t>
            </w:r>
          </w:p>
          <w:p w14:paraId="6A185256" w14:textId="32DDBF0C" w:rsidR="00B13EC3" w:rsidRPr="009F7A1E" w:rsidRDefault="00B13EC3" w:rsidP="00BC2CF1">
            <w:pPr>
              <w:rPr>
                <w:rFonts w:asciiTheme="minorHAnsi" w:hAnsiTheme="minorHAnsi"/>
              </w:rPr>
            </w:pPr>
          </w:p>
        </w:tc>
      </w:tr>
      <w:tr w:rsidR="00DA24A1" w:rsidRPr="009F7A1E" w14:paraId="40664CCE" w14:textId="77777777" w:rsidTr="00BC2C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7139" w14:textId="236BB126" w:rsidR="00DA24A1" w:rsidRPr="009F7A1E" w:rsidRDefault="00DA24A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Zdroje osobních údajů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887C" w14:textId="1EFF223C" w:rsidR="00DA24A1" w:rsidRPr="009F7A1E" w:rsidRDefault="00DA24A1" w:rsidP="00DA24A1">
            <w:pPr>
              <w:pStyle w:val="Odstavecseseznamem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Subjekt osobních údajů</w:t>
            </w:r>
          </w:p>
          <w:p w14:paraId="3CD1110B" w14:textId="679198A7" w:rsidR="00DA24A1" w:rsidRPr="009F7A1E" w:rsidRDefault="00DA24A1" w:rsidP="00DA24A1">
            <w:pPr>
              <w:pStyle w:val="Odstavecseseznamem"/>
              <w:numPr>
                <w:ilvl w:val="1"/>
                <w:numId w:val="27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Jméno, příjmení, telefonní číslo</w:t>
            </w:r>
          </w:p>
          <w:p w14:paraId="4E4BFDA8" w14:textId="77777777" w:rsidR="00DA24A1" w:rsidRPr="009F7A1E" w:rsidRDefault="00DA24A1" w:rsidP="00DA24A1">
            <w:pPr>
              <w:pStyle w:val="Odstavecseseznamem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Správce</w:t>
            </w:r>
          </w:p>
          <w:p w14:paraId="6B308B8B" w14:textId="520505A6" w:rsidR="00DA24A1" w:rsidRPr="009F7A1E" w:rsidRDefault="00DA24A1" w:rsidP="00DA24A1">
            <w:pPr>
              <w:pStyle w:val="Odstavecseseznamem"/>
              <w:numPr>
                <w:ilvl w:val="1"/>
                <w:numId w:val="27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lastRenderedPageBreak/>
              <w:t>Adresa provozovny</w:t>
            </w:r>
          </w:p>
        </w:tc>
      </w:tr>
      <w:tr w:rsidR="00BC2CF1" w:rsidRPr="009F7A1E" w14:paraId="779420ED" w14:textId="77777777" w:rsidTr="00BC2C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E84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lastRenderedPageBreak/>
              <w:t>Účely zpracování</w:t>
            </w:r>
          </w:p>
          <w:p w14:paraId="29EC66A3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C14D" w14:textId="22CD24D2" w:rsidR="00BC2CF1" w:rsidRPr="00AF77E4" w:rsidRDefault="00BC2CF1" w:rsidP="00B13EC3">
            <w:pPr>
              <w:pStyle w:val="Odstavecseseznamem"/>
              <w:numPr>
                <w:ilvl w:val="0"/>
                <w:numId w:val="28"/>
              </w:numPr>
              <w:rPr>
                <w:rFonts w:asciiTheme="minorHAnsi" w:hAnsiTheme="minorHAnsi"/>
                <w:strike/>
              </w:rPr>
            </w:pPr>
            <w:r w:rsidRPr="009F7A1E">
              <w:rPr>
                <w:rFonts w:asciiTheme="minorHAnsi" w:hAnsiTheme="minorHAnsi"/>
              </w:rPr>
              <w:t>Organizace</w:t>
            </w:r>
            <w:r w:rsidR="00854D01" w:rsidRPr="009F7A1E">
              <w:rPr>
                <w:rFonts w:asciiTheme="minorHAnsi" w:hAnsiTheme="minorHAnsi"/>
              </w:rPr>
              <w:t xml:space="preserve"> soutěže</w:t>
            </w:r>
            <w:r w:rsidRPr="009F7A1E">
              <w:rPr>
                <w:rFonts w:asciiTheme="minorHAnsi" w:hAnsiTheme="minorHAnsi"/>
              </w:rPr>
              <w:t xml:space="preserve"> </w:t>
            </w:r>
            <w:r w:rsidR="00B13EC3" w:rsidRPr="009F7A1E">
              <w:rPr>
                <w:rFonts w:asciiTheme="minorHAnsi" w:hAnsiTheme="minorHAnsi"/>
              </w:rPr>
              <w:t>vč. z</w:t>
            </w:r>
            <w:r w:rsidR="00BE1874" w:rsidRPr="009F7A1E">
              <w:rPr>
                <w:rFonts w:asciiTheme="minorHAnsi" w:hAnsiTheme="minorHAnsi"/>
              </w:rPr>
              <w:t xml:space="preserve">asílání a předávání výher na </w:t>
            </w:r>
            <w:r w:rsidR="00BE1874" w:rsidRPr="00A66BC1">
              <w:rPr>
                <w:rFonts w:asciiTheme="minorHAnsi" w:hAnsiTheme="minorHAnsi"/>
                <w:color w:val="000000" w:themeColor="text1"/>
              </w:rPr>
              <w:t xml:space="preserve">prodejnách </w:t>
            </w:r>
            <w:r w:rsidR="00AF77E4" w:rsidRPr="00A66BC1">
              <w:rPr>
                <w:rFonts w:asciiTheme="minorHAnsi" w:hAnsiTheme="minorHAnsi"/>
                <w:color w:val="000000" w:themeColor="text1"/>
              </w:rPr>
              <w:t>společníků pořadatele</w:t>
            </w:r>
          </w:p>
          <w:p w14:paraId="50888321" w14:textId="5FB40784" w:rsidR="00B13EC3" w:rsidRPr="00170276" w:rsidRDefault="00B13EC3" w:rsidP="00170276">
            <w:pPr>
              <w:pStyle w:val="Odstavecseseznamem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Prezentace a propagace Správce </w:t>
            </w:r>
          </w:p>
          <w:p w14:paraId="326F6C22" w14:textId="77777777" w:rsidR="00BC2CF1" w:rsidRPr="009F7A1E" w:rsidRDefault="00BC2CF1" w:rsidP="006A4566">
            <w:pPr>
              <w:rPr>
                <w:rFonts w:asciiTheme="minorHAnsi" w:hAnsiTheme="minorHAnsi"/>
              </w:rPr>
            </w:pPr>
          </w:p>
        </w:tc>
      </w:tr>
      <w:tr w:rsidR="00DA24A1" w:rsidRPr="009F7A1E" w14:paraId="730944A4" w14:textId="77777777" w:rsidTr="00BC2C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F60C" w14:textId="50B5A546" w:rsidR="00DA24A1" w:rsidRPr="009F7A1E" w:rsidRDefault="00DA24A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Způsob zpracování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2C96" w14:textId="53753A2A" w:rsidR="00DA24A1" w:rsidRPr="009F7A1E" w:rsidRDefault="00DA24A1" w:rsidP="00DA24A1">
            <w:pPr>
              <w:pStyle w:val="Odstavecseseznamem"/>
              <w:numPr>
                <w:ilvl w:val="0"/>
                <w:numId w:val="28"/>
              </w:numPr>
              <w:spacing w:before="120" w:after="160" w:line="259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9F7A1E">
              <w:rPr>
                <w:rFonts w:asciiTheme="minorHAnsi" w:hAnsiTheme="minorHAnsi" w:cstheme="minorHAnsi"/>
              </w:rPr>
              <w:t>Osobní údaje subjektu údajů jsou zpracovávány automatizovaně i manuálně a mohou být zpřístupněny zaměstnancům pořadatele a vybraných</w:t>
            </w:r>
            <w:r w:rsidR="00AE73B1">
              <w:rPr>
                <w:rFonts w:asciiTheme="minorHAnsi" w:hAnsiTheme="minorHAnsi" w:cstheme="minorHAnsi"/>
              </w:rPr>
              <w:t xml:space="preserve"> </w:t>
            </w:r>
            <w:r w:rsidRPr="009F7A1E">
              <w:rPr>
                <w:rFonts w:asciiTheme="minorHAnsi" w:hAnsiTheme="minorHAnsi" w:cstheme="minorHAnsi"/>
              </w:rPr>
              <w:t>prodejen</w:t>
            </w:r>
            <w:r w:rsidR="00AF77E4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AF77E4" w:rsidRPr="00A66BC1">
              <w:rPr>
                <w:rFonts w:asciiTheme="minorHAnsi" w:hAnsiTheme="minorHAnsi" w:cstheme="minorHAnsi"/>
                <w:color w:val="000000" w:themeColor="text1"/>
              </w:rPr>
              <w:t xml:space="preserve"> pořadatele</w:t>
            </w:r>
            <w:r w:rsidRPr="009F7A1E">
              <w:rPr>
                <w:rFonts w:asciiTheme="minorHAnsi" w:hAnsiTheme="minorHAnsi" w:cstheme="minorHAnsi"/>
              </w:rPr>
              <w:t xml:space="preserve">, pokud je to nezbytné k plnění jejich pracovních povinností, a dále </w:t>
            </w:r>
            <w:r w:rsidR="00EC5F10" w:rsidRPr="00A66BC1">
              <w:rPr>
                <w:rFonts w:asciiTheme="minorHAnsi" w:hAnsiTheme="minorHAnsi" w:cstheme="minorHAnsi"/>
                <w:color w:val="000000" w:themeColor="text1"/>
              </w:rPr>
              <w:t>pořadatel</w:t>
            </w:r>
            <w:r w:rsidR="00AF77E4" w:rsidRPr="00A66BC1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A66B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F7A1E">
              <w:rPr>
                <w:rFonts w:asciiTheme="minorHAnsi" w:hAnsiTheme="minorHAnsi" w:cstheme="minorHAnsi"/>
              </w:rPr>
              <w:t xml:space="preserve">a jiným zpracovatelům, s nimiž má </w:t>
            </w:r>
            <w:r w:rsidR="00854D01" w:rsidRPr="009F7A1E">
              <w:rPr>
                <w:rFonts w:asciiTheme="minorHAnsi" w:hAnsiTheme="minorHAnsi" w:cstheme="minorHAnsi"/>
              </w:rPr>
              <w:t xml:space="preserve">Správce </w:t>
            </w:r>
            <w:r w:rsidRPr="009F7A1E">
              <w:rPr>
                <w:rFonts w:asciiTheme="minorHAnsi" w:hAnsiTheme="minorHAnsi" w:cstheme="minorHAnsi"/>
              </w:rPr>
              <w:t>uzavřen</w:t>
            </w:r>
            <w:r w:rsidR="00854D01" w:rsidRPr="009F7A1E">
              <w:rPr>
                <w:rFonts w:asciiTheme="minorHAnsi" w:hAnsiTheme="minorHAnsi" w:cstheme="minorHAnsi"/>
              </w:rPr>
              <w:t>o</w:t>
            </w:r>
            <w:r w:rsidRPr="009F7A1E">
              <w:rPr>
                <w:rFonts w:asciiTheme="minorHAnsi" w:hAnsiTheme="minorHAnsi" w:cstheme="minorHAnsi"/>
              </w:rPr>
              <w:t>u smlouvu o zpracování osobních údajů a případně dalším osobám v souladu s příslušnými právními předpisy</w:t>
            </w:r>
          </w:p>
        </w:tc>
      </w:tr>
      <w:tr w:rsidR="00BC2CF1" w:rsidRPr="009F7A1E" w14:paraId="2E953D48" w14:textId="77777777" w:rsidTr="00BC2C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65E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Právní základ pro zpracování </w:t>
            </w:r>
          </w:p>
          <w:p w14:paraId="4C26C7C6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70B4" w14:textId="0E6D7FF6" w:rsidR="00881209" w:rsidRPr="009F7A1E" w:rsidRDefault="00881209" w:rsidP="00881209">
            <w:pPr>
              <w:pStyle w:val="Odstavecseseznamem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Zákonná povinnost správce</w:t>
            </w:r>
          </w:p>
          <w:p w14:paraId="19D2CBAC" w14:textId="796A23B1" w:rsidR="00881209" w:rsidRPr="009F7A1E" w:rsidRDefault="00DA24A1" w:rsidP="00881209">
            <w:pPr>
              <w:pStyle w:val="Odstavecseseznamem"/>
              <w:numPr>
                <w:ilvl w:val="1"/>
                <w:numId w:val="26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Správce má zákonnou povinnost uchovávat/archivovat osobní údaje zpracovávané v rámci soutěže </w:t>
            </w:r>
            <w:r w:rsidR="00881209" w:rsidRPr="009F7A1E">
              <w:rPr>
                <w:rFonts w:asciiTheme="minorHAnsi" w:hAnsiTheme="minorHAnsi"/>
              </w:rPr>
              <w:t xml:space="preserve">v souvislosti se zákonem č. 563/1991 Sb., o účetnictví </w:t>
            </w:r>
          </w:p>
          <w:p w14:paraId="2C01533C" w14:textId="77777777" w:rsidR="00881209" w:rsidRPr="009F7A1E" w:rsidRDefault="00881209" w:rsidP="00EE4930">
            <w:pPr>
              <w:pStyle w:val="Odstavecseseznamem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Oprávněný zájem</w:t>
            </w:r>
          </w:p>
          <w:p w14:paraId="7A4AAD57" w14:textId="5779EBF6" w:rsidR="00550B18" w:rsidRPr="009F7A1E" w:rsidRDefault="00550B18" w:rsidP="006751C3">
            <w:pPr>
              <w:pStyle w:val="Odstavecseseznamem"/>
              <w:numPr>
                <w:ilvl w:val="1"/>
                <w:numId w:val="26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Realizace soutěže vč. předání výher,</w:t>
            </w:r>
          </w:p>
          <w:p w14:paraId="70A6FD22" w14:textId="4E505840" w:rsidR="006751C3" w:rsidRPr="009F7A1E" w:rsidRDefault="006751C3" w:rsidP="006751C3">
            <w:pPr>
              <w:pStyle w:val="Odstavecseseznamem"/>
              <w:numPr>
                <w:ilvl w:val="1"/>
                <w:numId w:val="26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Pro případ reklamace, či zpochybnění výsledků si</w:t>
            </w:r>
            <w:r w:rsidR="004670AA">
              <w:rPr>
                <w:rFonts w:asciiTheme="minorHAnsi" w:hAnsiTheme="minorHAnsi"/>
              </w:rPr>
              <w:t xml:space="preserve"> správce ponechává osobní údaje po dobu 6</w:t>
            </w:r>
            <w:r w:rsidRPr="009F7A1E">
              <w:rPr>
                <w:rFonts w:asciiTheme="minorHAnsi" w:hAnsiTheme="minorHAnsi"/>
              </w:rPr>
              <w:t>0 dní po skončení soutěže</w:t>
            </w:r>
          </w:p>
          <w:p w14:paraId="7D0F36D3" w14:textId="3E82CD8B" w:rsidR="00B13EC3" w:rsidRPr="009F7A1E" w:rsidRDefault="00B13EC3" w:rsidP="00B13EC3">
            <w:pPr>
              <w:pStyle w:val="Odstavecseseznamem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Souhlas účastníka soutěže </w:t>
            </w:r>
          </w:p>
          <w:p w14:paraId="06CAD68B" w14:textId="4B7C0A61" w:rsidR="00B13EC3" w:rsidRPr="009F7A1E" w:rsidRDefault="00B13EC3" w:rsidP="00C94E14">
            <w:pPr>
              <w:rPr>
                <w:rFonts w:asciiTheme="minorHAnsi" w:hAnsiTheme="minorHAnsi"/>
              </w:rPr>
            </w:pPr>
          </w:p>
        </w:tc>
      </w:tr>
      <w:tr w:rsidR="00BC2CF1" w:rsidRPr="009F7A1E" w14:paraId="3768C9F2" w14:textId="77777777" w:rsidTr="00BC2C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C222" w14:textId="77777777" w:rsidR="00BC2CF1" w:rsidRPr="009F7A1E" w:rsidRDefault="00BC2CF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Doba, po kterou budou osobní údaje uloženy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EE75" w14:textId="59AD3F21" w:rsidR="00BC2CF1" w:rsidRPr="009F7A1E" w:rsidRDefault="006751C3" w:rsidP="006751C3">
            <w:pPr>
              <w:pStyle w:val="Odstavecseseznamem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Nejdéle </w:t>
            </w:r>
            <w:r w:rsidR="00215AF9">
              <w:rPr>
                <w:rFonts w:asciiTheme="minorHAnsi" w:hAnsiTheme="minorHAnsi"/>
              </w:rPr>
              <w:t>6 měsíců</w:t>
            </w:r>
            <w:r w:rsidRPr="009F7A1E">
              <w:rPr>
                <w:rFonts w:asciiTheme="minorHAnsi" w:hAnsiTheme="minorHAnsi"/>
              </w:rPr>
              <w:t xml:space="preserve"> v případě, </w:t>
            </w:r>
            <w:r w:rsidR="004245DD">
              <w:rPr>
                <w:rFonts w:asciiTheme="minorHAnsi" w:hAnsiTheme="minorHAnsi"/>
              </w:rPr>
              <w:t>že nebyl výherce vylosován</w:t>
            </w:r>
          </w:p>
          <w:p w14:paraId="37905710" w14:textId="6160602B" w:rsidR="006751C3" w:rsidRPr="009F7A1E" w:rsidRDefault="006751C3" w:rsidP="006751C3">
            <w:pPr>
              <w:pStyle w:val="Odstavecseseznamem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Dle zákonných lhůt v případě výh</w:t>
            </w:r>
            <w:r w:rsidR="00EA743B">
              <w:rPr>
                <w:rFonts w:asciiTheme="minorHAnsi" w:hAnsiTheme="minorHAnsi"/>
              </w:rPr>
              <w:t>ry (vylosovaného výherce)</w:t>
            </w:r>
          </w:p>
        </w:tc>
      </w:tr>
      <w:tr w:rsidR="00BC2CF1" w:rsidRPr="009F7A1E" w14:paraId="479E5087" w14:textId="77777777" w:rsidTr="00BC2C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072E" w14:textId="6BC36608" w:rsidR="00BC2CF1" w:rsidRPr="009F7A1E" w:rsidRDefault="00DA24A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Práva</w:t>
            </w:r>
            <w:r w:rsidR="00BC2CF1" w:rsidRPr="009F7A1E">
              <w:rPr>
                <w:rFonts w:asciiTheme="minorHAnsi" w:hAnsiTheme="minorHAnsi"/>
              </w:rPr>
              <w:t xml:space="preserve"> subjektu údajů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1BA6" w14:textId="77777777" w:rsidR="00FF46EF" w:rsidRPr="009F7A1E" w:rsidRDefault="00FF46EF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Soutěžící má</w:t>
            </w:r>
            <w:r w:rsidR="00BC2CF1" w:rsidRPr="009F7A1E">
              <w:rPr>
                <w:rFonts w:asciiTheme="minorHAnsi" w:hAnsiTheme="minorHAnsi"/>
              </w:rPr>
              <w:t xml:space="preserve"> právo</w:t>
            </w:r>
            <w:r w:rsidRPr="009F7A1E">
              <w:rPr>
                <w:rFonts w:asciiTheme="minorHAnsi" w:hAnsiTheme="minorHAnsi"/>
              </w:rPr>
              <w:t>:</w:t>
            </w:r>
          </w:p>
          <w:p w14:paraId="172C66C1" w14:textId="77777777" w:rsidR="00BC2CF1" w:rsidRPr="009F7A1E" w:rsidRDefault="00FF46EF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a)</w:t>
            </w:r>
            <w:r w:rsidR="00BC2CF1" w:rsidRPr="009F7A1E">
              <w:rPr>
                <w:rFonts w:asciiTheme="minorHAnsi" w:hAnsiTheme="minorHAnsi"/>
              </w:rPr>
              <w:t xml:space="preserve"> na přístup k osobním údajům, jejich opravu nebo výmaz, popřípadě omezení zpracování. </w:t>
            </w:r>
          </w:p>
          <w:p w14:paraId="1D6EBD7B" w14:textId="41040CD2" w:rsidR="00BC2CF1" w:rsidRPr="009F7A1E" w:rsidRDefault="00FF46EF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b) </w:t>
            </w:r>
            <w:r w:rsidR="00BC2CF1" w:rsidRPr="009F7A1E">
              <w:rPr>
                <w:rFonts w:asciiTheme="minorHAnsi" w:hAnsiTheme="minorHAnsi"/>
              </w:rPr>
              <w:t xml:space="preserve">vznést u </w:t>
            </w:r>
            <w:r w:rsidR="003B1AD1" w:rsidRPr="009F7A1E">
              <w:rPr>
                <w:rFonts w:asciiTheme="minorHAnsi" w:hAnsiTheme="minorHAnsi"/>
              </w:rPr>
              <w:t xml:space="preserve">Správce </w:t>
            </w:r>
            <w:r w:rsidR="00BC2CF1" w:rsidRPr="009F7A1E">
              <w:rPr>
                <w:rFonts w:asciiTheme="minorHAnsi" w:hAnsiTheme="minorHAnsi"/>
              </w:rPr>
              <w:t xml:space="preserve">námitku proti zpracování a právo na přenositelnost údajů. </w:t>
            </w:r>
          </w:p>
          <w:p w14:paraId="3C67C71D" w14:textId="536CAF40" w:rsidR="00FF46EF" w:rsidRPr="009F7A1E" w:rsidRDefault="00FF46EF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c) požadovat informaci, jaké údaje o něm </w:t>
            </w:r>
            <w:r w:rsidR="003B1AD1" w:rsidRPr="009F7A1E">
              <w:rPr>
                <w:rFonts w:asciiTheme="minorHAnsi" w:hAnsiTheme="minorHAnsi"/>
              </w:rPr>
              <w:t xml:space="preserve">Správce </w:t>
            </w:r>
            <w:r w:rsidRPr="009F7A1E">
              <w:rPr>
                <w:rFonts w:asciiTheme="minorHAnsi" w:hAnsiTheme="minorHAnsi"/>
              </w:rPr>
              <w:t>zpracovává</w:t>
            </w:r>
          </w:p>
          <w:p w14:paraId="744E7C8C" w14:textId="0B8C17B9" w:rsidR="00BC2CF1" w:rsidRPr="009F7A1E" w:rsidRDefault="00FF46EF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d) </w:t>
            </w:r>
            <w:r w:rsidR="00BC2CF1" w:rsidRPr="009F7A1E">
              <w:rPr>
                <w:rFonts w:asciiTheme="minorHAnsi" w:hAnsiTheme="minorHAnsi"/>
              </w:rPr>
              <w:t xml:space="preserve">odvolat kdykoli souhlas, a to sdělením </w:t>
            </w:r>
            <w:r w:rsidR="003B1AD1" w:rsidRPr="009F7A1E">
              <w:rPr>
                <w:rFonts w:asciiTheme="minorHAnsi" w:hAnsiTheme="minorHAnsi"/>
              </w:rPr>
              <w:t>Správci</w:t>
            </w:r>
            <w:r w:rsidR="00BC2CF1" w:rsidRPr="009F7A1E">
              <w:rPr>
                <w:rFonts w:asciiTheme="minorHAnsi" w:hAnsiTheme="minorHAnsi"/>
              </w:rPr>
              <w:t xml:space="preserve">, které lze uskutečnit dopisem, telefonicky i </w:t>
            </w:r>
            <w:r w:rsidRPr="009F7A1E">
              <w:rPr>
                <w:rFonts w:asciiTheme="minorHAnsi" w:hAnsiTheme="minorHAnsi"/>
              </w:rPr>
              <w:t>e-</w:t>
            </w:r>
            <w:r w:rsidR="00BC2CF1" w:rsidRPr="009F7A1E">
              <w:rPr>
                <w:rFonts w:asciiTheme="minorHAnsi" w:hAnsiTheme="minorHAnsi"/>
              </w:rPr>
              <w:t>mailem na kontaktech výše uvedených.</w:t>
            </w:r>
          </w:p>
          <w:p w14:paraId="7F826F29" w14:textId="77777777" w:rsidR="00DA24A1" w:rsidRPr="009F7A1E" w:rsidRDefault="00FF46EF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 xml:space="preserve">e) </w:t>
            </w:r>
            <w:r w:rsidR="00BC2CF1" w:rsidRPr="009F7A1E">
              <w:rPr>
                <w:rFonts w:asciiTheme="minorHAnsi" w:hAnsiTheme="minorHAnsi"/>
              </w:rPr>
              <w:t>podat stížnost u dozorového úřadu, kterým je Úřad pro ochranu osobních údajů, Pplk. Sochora 27, 170 00 Praha 7.</w:t>
            </w:r>
          </w:p>
          <w:p w14:paraId="01275CB2" w14:textId="77777777" w:rsidR="00DA24A1" w:rsidRPr="009F7A1E" w:rsidRDefault="00DA24A1" w:rsidP="00BC2CF1">
            <w:pPr>
              <w:rPr>
                <w:rFonts w:asciiTheme="minorHAnsi" w:hAnsiTheme="minorHAnsi"/>
              </w:rPr>
            </w:pPr>
          </w:p>
          <w:p w14:paraId="020CFEF9" w14:textId="05E034DB" w:rsidR="00BC2CF1" w:rsidRPr="009F7A1E" w:rsidRDefault="00DA24A1" w:rsidP="00BC2CF1">
            <w:pPr>
              <w:rPr>
                <w:rFonts w:asciiTheme="minorHAnsi" w:hAnsiTheme="minorHAnsi"/>
              </w:rPr>
            </w:pPr>
            <w:r w:rsidRPr="009F7A1E">
              <w:rPr>
                <w:rFonts w:asciiTheme="minorHAnsi" w:hAnsiTheme="minorHAnsi"/>
              </w:rPr>
              <w:t>Více informací naleznete v příloze č.1 těchto pravidel.</w:t>
            </w:r>
            <w:r w:rsidR="00BC2CF1" w:rsidRPr="009F7A1E">
              <w:rPr>
                <w:rFonts w:asciiTheme="minorHAnsi" w:hAnsiTheme="minorHAnsi"/>
              </w:rPr>
              <w:t xml:space="preserve"> </w:t>
            </w:r>
          </w:p>
        </w:tc>
      </w:tr>
    </w:tbl>
    <w:p w14:paraId="1F841C1F" w14:textId="77777777" w:rsidR="000A2C2C" w:rsidRPr="009F7A1E" w:rsidRDefault="000A2C2C" w:rsidP="00BC2CF1">
      <w:pPr>
        <w:spacing w:line="240" w:lineRule="auto"/>
        <w:jc w:val="both"/>
        <w:rPr>
          <w:highlight w:val="yellow"/>
        </w:rPr>
      </w:pPr>
    </w:p>
    <w:p w14:paraId="4FB02A7E" w14:textId="5DBF1A0D" w:rsidR="009920DF" w:rsidRPr="00675A25" w:rsidRDefault="008825DE" w:rsidP="001C045D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9920DF">
        <w:t xml:space="preserve">Jediná úplná a závazná pravidla jsou </w:t>
      </w:r>
      <w:r w:rsidR="0071721A" w:rsidRPr="009920DF">
        <w:t xml:space="preserve">k nahlédnutí v sídle pořadatele </w:t>
      </w:r>
      <w:r w:rsidRPr="009920DF">
        <w:t>a uveřejněna na internetové adrese</w:t>
      </w:r>
      <w:r w:rsidR="00AB5DC4">
        <w:t xml:space="preserve"> </w:t>
      </w:r>
      <w:hyperlink r:id="rId9" w:history="1">
        <w:r w:rsidR="00AE73B1">
          <w:rPr>
            <w:rStyle w:val="Hypertextovodkaz"/>
          </w:rPr>
          <w:t>www.coopvelmez.cz</w:t>
        </w:r>
      </w:hyperlink>
      <w:r w:rsidR="00AE73B1">
        <w:t xml:space="preserve"> </w:t>
      </w:r>
    </w:p>
    <w:p w14:paraId="41D2409B" w14:textId="77777777" w:rsidR="009A1DF8" w:rsidRPr="009920DF" w:rsidRDefault="009A1DF8" w:rsidP="009A1DF8">
      <w:pPr>
        <w:spacing w:after="0" w:line="240" w:lineRule="auto"/>
        <w:jc w:val="both"/>
      </w:pPr>
    </w:p>
    <w:p w14:paraId="6B68D8B9" w14:textId="3DD074E4" w:rsidR="008825DE" w:rsidRPr="000B2F9E" w:rsidRDefault="00DD0A45" w:rsidP="009920DF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  <w:rPr>
          <w:color w:val="000000" w:themeColor="text1"/>
        </w:rPr>
      </w:pPr>
      <w:r w:rsidRPr="009F7A1E">
        <w:t xml:space="preserve">Z účasti na soutěži </w:t>
      </w:r>
      <w:r w:rsidR="00AE73B1" w:rsidRPr="00AE73B1">
        <w:rPr>
          <w:b/>
          <w:bCs/>
          <w:color w:val="000000" w:themeColor="text1"/>
          <w:u w:val="single"/>
        </w:rPr>
        <w:t>ne</w:t>
      </w:r>
      <w:r w:rsidR="008825DE" w:rsidRPr="00AE73B1">
        <w:rPr>
          <w:b/>
          <w:bCs/>
          <w:color w:val="000000" w:themeColor="text1"/>
          <w:u w:val="single"/>
        </w:rPr>
        <w:t>jsou</w:t>
      </w:r>
      <w:r w:rsidR="008825DE" w:rsidRPr="009F7A1E">
        <w:t xml:space="preserve"> vyloučeny osoby v pracovním nebo jiném obdobném poměru k</w:t>
      </w:r>
      <w:r w:rsidR="00911D54" w:rsidRPr="009F7A1E">
        <w:t> </w:t>
      </w:r>
      <w:r w:rsidR="008825DE" w:rsidRPr="009F7A1E">
        <w:t>p</w:t>
      </w:r>
      <w:r w:rsidR="00F16F5A" w:rsidRPr="009F7A1E">
        <w:t>ořadateli</w:t>
      </w:r>
      <w:r w:rsidR="00911D54" w:rsidRPr="009F7A1E">
        <w:t xml:space="preserve"> soutěže</w:t>
      </w:r>
      <w:r w:rsidR="008825DE" w:rsidRPr="009F7A1E">
        <w:t xml:space="preserve"> </w:t>
      </w:r>
      <w:r w:rsidR="00D8214E" w:rsidRPr="009F7A1E">
        <w:t xml:space="preserve">a k jeho společníkům </w:t>
      </w:r>
      <w:r w:rsidR="008825DE" w:rsidRPr="009F7A1E">
        <w:t>a jejich rodinní příslušníci.</w:t>
      </w:r>
      <w:r w:rsidR="0042230A" w:rsidRPr="009F7A1E">
        <w:t xml:space="preserve"> Při nákupu na účet třetí osoby se lze soutěže </w:t>
      </w:r>
      <w:r w:rsidR="0042230A" w:rsidRPr="000B2F9E">
        <w:rPr>
          <w:color w:val="000000" w:themeColor="text1"/>
        </w:rPr>
        <w:t>zúčastnit jen s jejím</w:t>
      </w:r>
      <w:r w:rsidR="001445C3" w:rsidRPr="000B2F9E">
        <w:rPr>
          <w:color w:val="000000" w:themeColor="text1"/>
        </w:rPr>
        <w:t xml:space="preserve"> písemným </w:t>
      </w:r>
      <w:r w:rsidR="0042230A" w:rsidRPr="000B2F9E">
        <w:rPr>
          <w:color w:val="000000" w:themeColor="text1"/>
        </w:rPr>
        <w:t>souhlasem.</w:t>
      </w:r>
    </w:p>
    <w:p w14:paraId="304F1949" w14:textId="77777777" w:rsidR="008825DE" w:rsidRPr="009F7A1E" w:rsidRDefault="008825DE" w:rsidP="009920DF">
      <w:pPr>
        <w:pStyle w:val="Odstavecseseznamem"/>
        <w:spacing w:after="0" w:line="240" w:lineRule="auto"/>
        <w:ind w:left="0"/>
        <w:jc w:val="both"/>
      </w:pPr>
    </w:p>
    <w:p w14:paraId="6589C488" w14:textId="59F14145" w:rsidR="003A4BE5" w:rsidRPr="009F7A1E" w:rsidRDefault="00923FAF" w:rsidP="009920DF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9F7A1E">
        <w:lastRenderedPageBreak/>
        <w:t>Pořadatel</w:t>
      </w:r>
      <w:r w:rsidR="003A4BE5" w:rsidRPr="009F7A1E">
        <w:t xml:space="preserve"> tímto informuje účastníky, že na webových stránkác</w:t>
      </w:r>
      <w:r w:rsidR="00AB5DC4">
        <w:t>h</w:t>
      </w:r>
      <w:r w:rsidR="00EA743B">
        <w:t xml:space="preserve"> </w:t>
      </w:r>
      <w:r w:rsidR="003A4BE5" w:rsidRPr="009F7A1E">
        <w:t>může užívat tzv</w:t>
      </w:r>
      <w:r w:rsidR="00DF288F" w:rsidRPr="009F7A1E">
        <w:t>.</w:t>
      </w:r>
      <w:r w:rsidR="003A4BE5" w:rsidRPr="009F7A1E">
        <w:t xml:space="preserve"> cookies, a to výlučně za účelem zlepšení jejich technického chodu</w:t>
      </w:r>
      <w:r w:rsidR="008D409F">
        <w:t xml:space="preserve"> a sběru dat</w:t>
      </w:r>
      <w:r w:rsidR="003A4BE5" w:rsidRPr="009F7A1E">
        <w:t>. Správu nebo i zákaz cookies lze provádět nástroji všech běžných webových prohlížečů.</w:t>
      </w:r>
    </w:p>
    <w:p w14:paraId="71458C64" w14:textId="77777777" w:rsidR="003A4BE5" w:rsidRPr="009F7A1E" w:rsidRDefault="003A4BE5" w:rsidP="009920DF">
      <w:pPr>
        <w:pStyle w:val="Odstavecseseznamem"/>
        <w:spacing w:after="0" w:line="240" w:lineRule="auto"/>
        <w:ind w:left="0"/>
        <w:jc w:val="both"/>
      </w:pPr>
    </w:p>
    <w:p w14:paraId="1427C341" w14:textId="2F39AB5F" w:rsidR="008825DE" w:rsidRPr="004F2BAB" w:rsidRDefault="008825DE" w:rsidP="009920DF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9F7A1E">
        <w:t>P</w:t>
      </w:r>
      <w:r w:rsidR="00F16F5A" w:rsidRPr="009F7A1E">
        <w:t>ořadatel</w:t>
      </w:r>
      <w:r w:rsidRPr="009F7A1E">
        <w:t xml:space="preserve"> si vyhrazuje právo změnit </w:t>
      </w:r>
      <w:r w:rsidR="00DA0BFF" w:rsidRPr="009F7A1E">
        <w:t xml:space="preserve">či doplnit </w:t>
      </w:r>
      <w:r w:rsidRPr="009F7A1E">
        <w:t xml:space="preserve">pravidla spotřebitelské soutěže, soutěž zrušit či přerušit. </w:t>
      </w:r>
      <w:r w:rsidR="00983AC5" w:rsidRPr="009F7A1E">
        <w:t>Pořadatel</w:t>
      </w:r>
      <w:r w:rsidRPr="009F7A1E">
        <w:t xml:space="preserve"> si dále vyhrazuje právo </w:t>
      </w:r>
      <w:r w:rsidR="00990427" w:rsidRPr="009F7A1E">
        <w:t xml:space="preserve">v průběhu hry změnit počet výher, </w:t>
      </w:r>
      <w:r w:rsidRPr="009F7A1E">
        <w:t>nahradit výše uvedené výhry výhrami obdobného typu a odpovídající hodnoty, jakož i měnit podmínky předávání výher.</w:t>
      </w:r>
      <w:r w:rsidR="0042230A" w:rsidRPr="009F7A1E">
        <w:t xml:space="preserve"> Konkrétní specifikaci výher určuje zásadně pořadatel, jejich vyobrazení na propagačních materiálech je pouze ilustrativní. </w:t>
      </w:r>
      <w:r w:rsidR="00F23251" w:rsidRPr="004F2BAB">
        <w:t>Za kvalitu výher ručí jejich dodavatelé,</w:t>
      </w:r>
      <w:r w:rsidR="006A4566" w:rsidRPr="004F2BAB">
        <w:t xml:space="preserve"> </w:t>
      </w:r>
      <w:r w:rsidR="008D409F" w:rsidRPr="004F2BAB">
        <w:t>výhry nelze u pořadatele reklamovat.</w:t>
      </w:r>
    </w:p>
    <w:p w14:paraId="547A4FE1" w14:textId="77777777" w:rsidR="008825DE" w:rsidRPr="009F7A1E" w:rsidRDefault="008825DE" w:rsidP="009920DF">
      <w:pPr>
        <w:pStyle w:val="Odstavecseseznamem"/>
        <w:spacing w:after="0" w:line="240" w:lineRule="auto"/>
        <w:ind w:left="0"/>
        <w:jc w:val="both"/>
      </w:pPr>
    </w:p>
    <w:p w14:paraId="73575E93" w14:textId="77777777" w:rsidR="0017466B" w:rsidRPr="009F7A1E" w:rsidRDefault="008825DE" w:rsidP="009920DF">
      <w:pPr>
        <w:pStyle w:val="Odstavecseseznamem"/>
        <w:numPr>
          <w:ilvl w:val="0"/>
          <w:numId w:val="1"/>
        </w:numPr>
        <w:spacing w:after="0" w:line="240" w:lineRule="auto"/>
        <w:ind w:left="0"/>
        <w:jc w:val="both"/>
      </w:pPr>
      <w:r w:rsidRPr="009F7A1E">
        <w:t>Na výhru není právní nárok. Výsledky spotřebitelské soutěže jsou konečné, bez možnosti odvolání. Vymáhání výher či účasti v této spotřebitelské soutěži právní cestou</w:t>
      </w:r>
      <w:r w:rsidR="003A67AB" w:rsidRPr="009F7A1E">
        <w:t xml:space="preserve"> či alternativní plnění výher v penězích </w:t>
      </w:r>
      <w:r w:rsidRPr="009F7A1E">
        <w:t>je vyloučeno.</w:t>
      </w:r>
    </w:p>
    <w:p w14:paraId="4FF21C84" w14:textId="23C3D036" w:rsidR="008D409F" w:rsidRPr="002F3F7D" w:rsidRDefault="002615A3" w:rsidP="00AE73B1">
      <w:pPr>
        <w:pStyle w:val="Odstavecseseznamem"/>
        <w:spacing w:after="0" w:line="240" w:lineRule="auto"/>
        <w:ind w:left="0"/>
        <w:rPr>
          <w:rFonts w:cs="Tahoma"/>
        </w:rPr>
      </w:pPr>
      <w:r w:rsidRPr="00D8214E">
        <w:rPr>
          <w:rFonts w:eastAsia="Times New Roman" w:cs="Tahoma"/>
          <w:lang w:eastAsia="cs-CZ"/>
        </w:rPr>
        <w:br/>
      </w:r>
    </w:p>
    <w:p w14:paraId="175BFEFF" w14:textId="77777777" w:rsidR="009F69AD" w:rsidRDefault="009F69AD"/>
    <w:p w14:paraId="50CDBFB3" w14:textId="77777777" w:rsidR="009F69AD" w:rsidRPr="009F69AD" w:rsidRDefault="009F69AD" w:rsidP="009F6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04C3FD" w14:textId="6A25C91F" w:rsidR="00F16F5A" w:rsidRPr="009F7A1E" w:rsidRDefault="00DA24A1">
      <w:r w:rsidRPr="009F7A1E">
        <w:t>Příloha č.1 – Práva soutěžících v souvislosti se zpracováním osobních údajů</w:t>
      </w:r>
    </w:p>
    <w:tbl>
      <w:tblPr>
        <w:tblStyle w:val="Mkatabulky"/>
        <w:tblW w:w="9074" w:type="dxa"/>
        <w:tblLook w:val="04A0" w:firstRow="1" w:lastRow="0" w:firstColumn="1" w:lastColumn="0" w:noHBand="0" w:noVBand="1"/>
      </w:tblPr>
      <w:tblGrid>
        <w:gridCol w:w="1838"/>
        <w:gridCol w:w="2347"/>
        <w:gridCol w:w="2331"/>
        <w:gridCol w:w="2551"/>
        <w:gridCol w:w="7"/>
      </w:tblGrid>
      <w:tr w:rsidR="00DA24A1" w:rsidRPr="009F7A1E" w14:paraId="67216C5F" w14:textId="77777777" w:rsidTr="008C708C">
        <w:trPr>
          <w:gridAfter w:val="1"/>
          <w:wAfter w:w="7" w:type="dxa"/>
          <w:tblHeader/>
        </w:trPr>
        <w:tc>
          <w:tcPr>
            <w:tcW w:w="1838" w:type="dxa"/>
            <w:shd w:val="clear" w:color="auto" w:fill="00B0F0"/>
            <w:vAlign w:val="center"/>
          </w:tcPr>
          <w:p w14:paraId="07AB07E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bookmarkStart w:id="1" w:name="_Hlk508719370"/>
            <w:r w:rsidRPr="009F7A1E">
              <w:rPr>
                <w:rFonts w:cstheme="minorHAnsi"/>
                <w:b/>
                <w:sz w:val="18"/>
                <w:szCs w:val="18"/>
                <w:lang w:bidi="cs-CZ"/>
              </w:rPr>
              <w:t>Právo</w:t>
            </w:r>
          </w:p>
        </w:tc>
        <w:tc>
          <w:tcPr>
            <w:tcW w:w="2347" w:type="dxa"/>
            <w:shd w:val="clear" w:color="auto" w:fill="00B0F0"/>
            <w:vAlign w:val="center"/>
          </w:tcPr>
          <w:p w14:paraId="475A585F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9F7A1E">
              <w:rPr>
                <w:rFonts w:cstheme="minorHAnsi"/>
                <w:b/>
                <w:sz w:val="18"/>
                <w:szCs w:val="18"/>
                <w:lang w:bidi="cs-CZ"/>
              </w:rPr>
              <w:t>Co to znamená?</w:t>
            </w:r>
          </w:p>
        </w:tc>
        <w:tc>
          <w:tcPr>
            <w:tcW w:w="2331" w:type="dxa"/>
            <w:shd w:val="clear" w:color="auto" w:fill="00B0F0"/>
            <w:vAlign w:val="center"/>
          </w:tcPr>
          <w:p w14:paraId="6FFD043C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9F7A1E">
              <w:rPr>
                <w:rFonts w:cstheme="minorHAnsi"/>
                <w:b/>
                <w:sz w:val="18"/>
                <w:szCs w:val="18"/>
                <w:lang w:bidi="cs-CZ"/>
              </w:rPr>
              <w:t>Jak toto právo uplatníte?</w:t>
            </w:r>
          </w:p>
        </w:tc>
        <w:tc>
          <w:tcPr>
            <w:tcW w:w="2551" w:type="dxa"/>
            <w:shd w:val="clear" w:color="auto" w:fill="00B0F0"/>
            <w:vAlign w:val="center"/>
          </w:tcPr>
          <w:p w14:paraId="589855D3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9F7A1E">
              <w:rPr>
                <w:rFonts w:cstheme="minorHAnsi"/>
                <w:b/>
                <w:sz w:val="18"/>
                <w:szCs w:val="18"/>
                <w:lang w:bidi="cs-CZ"/>
              </w:rPr>
              <w:t>Jaké jsou podmínky pro jeho uplatnění?</w:t>
            </w:r>
          </w:p>
        </w:tc>
      </w:tr>
      <w:tr w:rsidR="00DA24A1" w:rsidRPr="009F7A1E" w14:paraId="6AB8B65D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084767DC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 xml:space="preserve">Právo na přístup </w:t>
            </w:r>
          </w:p>
        </w:tc>
        <w:tc>
          <w:tcPr>
            <w:tcW w:w="2347" w:type="dxa"/>
            <w:vAlign w:val="center"/>
          </w:tcPr>
          <w:p w14:paraId="36681340" w14:textId="462A5D2D" w:rsidR="00DA24A1" w:rsidRPr="009F7A1E" w:rsidRDefault="00B13EC3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S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outěžící právo na přístup ke svým osobním údajům (vč. informací o jejich zpracování), které má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 k dispozici. </w:t>
            </w:r>
          </w:p>
        </w:tc>
        <w:tc>
          <w:tcPr>
            <w:tcW w:w="2331" w:type="dxa"/>
            <w:vAlign w:val="center"/>
          </w:tcPr>
          <w:p w14:paraId="51B75E28" w14:textId="513A2053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o poskytnutí takových údajů je nutné učinit osobně nebo písemně a zaslat ji na adresu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 xml:space="preserve">pořadatele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nebo e-mailem. </w:t>
            </w:r>
          </w:p>
        </w:tc>
        <w:tc>
          <w:tcPr>
            <w:tcW w:w="2551" w:type="dxa"/>
            <w:vAlign w:val="center"/>
          </w:tcPr>
          <w:p w14:paraId="02A4118E" w14:textId="579B3B68" w:rsidR="00DA24A1" w:rsidRPr="009F7A1E" w:rsidRDefault="00EC5F10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 musí mít možnost ověřit Vaši totožnost. </w:t>
            </w:r>
          </w:p>
          <w:p w14:paraId="6B423313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</w:p>
          <w:p w14:paraId="65AE4C79" w14:textId="048E179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nesmí porušovat práva a svobody druhých. </w:t>
            </w:r>
          </w:p>
        </w:tc>
      </w:tr>
      <w:tr w:rsidR="00DA24A1" w:rsidRPr="009F7A1E" w14:paraId="55737540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4B390A0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Právo na opravu nesprávných nebo neúplných osobních údajů</w:t>
            </w:r>
          </w:p>
        </w:tc>
        <w:tc>
          <w:tcPr>
            <w:tcW w:w="2347" w:type="dxa"/>
            <w:vAlign w:val="center"/>
          </w:tcPr>
          <w:p w14:paraId="66421B6F" w14:textId="16044432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Soutěžící má právo namítat nepřesnost či neúplnost svých osobních údajů, které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zpracovává. Vyjde-li najevo, že jsou osobní údaje nesprávné, má soutěžící právo, aby tyto nesprávné údaje byly příslušným způsobem odstraněny, opraveny nebo doplněny.</w:t>
            </w:r>
          </w:p>
        </w:tc>
        <w:tc>
          <w:tcPr>
            <w:tcW w:w="2331" w:type="dxa"/>
            <w:vAlign w:val="center"/>
          </w:tcPr>
          <w:p w14:paraId="155CEEB2" w14:textId="254FD362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Oznámení </w:t>
            </w:r>
            <w:r w:rsidR="00E614F4" w:rsidRPr="009F7A1E">
              <w:rPr>
                <w:rFonts w:cstheme="minorHAnsi"/>
                <w:sz w:val="18"/>
                <w:szCs w:val="18"/>
                <w:lang w:bidi="cs-CZ"/>
              </w:rPr>
              <w:t xml:space="preserve">o změně osobních údajů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je nutné učinit písemně a zaslat ho na adresu pořadatele nebo e-mailem.</w:t>
            </w:r>
          </w:p>
        </w:tc>
        <w:tc>
          <w:tcPr>
            <w:tcW w:w="2551" w:type="dxa"/>
            <w:vAlign w:val="center"/>
          </w:tcPr>
          <w:p w14:paraId="1A30993D" w14:textId="4A52FB74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Toto právo se vztahuje pouze na </w:t>
            </w:r>
            <w:r w:rsidR="00E614F4" w:rsidRPr="009F7A1E">
              <w:rPr>
                <w:rFonts w:cstheme="minorHAnsi"/>
                <w:sz w:val="18"/>
                <w:szCs w:val="18"/>
                <w:lang w:bidi="cs-CZ"/>
              </w:rPr>
              <w:t>osobní údaje dotčeného soutěžícího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. </w:t>
            </w:r>
          </w:p>
        </w:tc>
      </w:tr>
      <w:tr w:rsidR="00DA24A1" w:rsidRPr="009F7A1E" w14:paraId="65E264B5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49660C0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 xml:space="preserve">Právo na přenositelnost údajů </w:t>
            </w:r>
          </w:p>
        </w:tc>
        <w:tc>
          <w:tcPr>
            <w:tcW w:w="2347" w:type="dxa"/>
            <w:vAlign w:val="center"/>
          </w:tcPr>
          <w:p w14:paraId="6AE7C147" w14:textId="1C2C17CE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Za určitých podmínek má </w:t>
            </w:r>
            <w:r w:rsidR="00E614F4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právo obdržet údaje, které byly z jeho strany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E614F4" w:rsidRPr="009F7A1E">
              <w:rPr>
                <w:rFonts w:cstheme="minorHAnsi"/>
                <w:sz w:val="18"/>
                <w:szCs w:val="18"/>
                <w:lang w:bidi="cs-CZ"/>
              </w:rPr>
              <w:t xml:space="preserve">ovi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poskytnuty, a které jsou automatizovaně zpracovávány, a to v běžném strojově čitelném formátu. </w:t>
            </w:r>
          </w:p>
        </w:tc>
        <w:tc>
          <w:tcPr>
            <w:tcW w:w="2331" w:type="dxa"/>
            <w:vAlign w:val="center"/>
          </w:tcPr>
          <w:p w14:paraId="7C665447" w14:textId="78D4821A" w:rsidR="00DA24A1" w:rsidRPr="009F7A1E" w:rsidRDefault="00DA24A1" w:rsidP="00E614F4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o poskytnutí takových údajů je nutné učinit písemně a zaslat ji na adresu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pořadatele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nebo e-mailem.</w:t>
            </w:r>
          </w:p>
        </w:tc>
        <w:tc>
          <w:tcPr>
            <w:tcW w:w="2551" w:type="dxa"/>
            <w:vAlign w:val="center"/>
          </w:tcPr>
          <w:p w14:paraId="22CB21F4" w14:textId="47CA155F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Týká se pouze osobních údajů, které jste poskytl/a. Zpravidla se tudíž nevztahuje na osobní údaje, které vytvořil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 xml:space="preserve">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(vytvořené a odvozené údaje). </w:t>
            </w:r>
          </w:p>
        </w:tc>
      </w:tr>
      <w:tr w:rsidR="00DA24A1" w:rsidRPr="009F7A1E" w14:paraId="2AADA158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393E502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Právo vznést námitku proti zpracovávání</w:t>
            </w:r>
          </w:p>
        </w:tc>
        <w:tc>
          <w:tcPr>
            <w:tcW w:w="2347" w:type="dxa"/>
            <w:vAlign w:val="center"/>
          </w:tcPr>
          <w:p w14:paraId="26954D7F" w14:textId="15B61B82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Za určitých okolností má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právo vznést námitku proti dalšímu zpracovávání svých osobních údajů. </w:t>
            </w:r>
          </w:p>
        </w:tc>
        <w:tc>
          <w:tcPr>
            <w:tcW w:w="2331" w:type="dxa"/>
            <w:vAlign w:val="center"/>
          </w:tcPr>
          <w:p w14:paraId="48CAC180" w14:textId="7E8809BD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Vznesení námitky proti zpracování osobních údajů je nutné učinit písemně a zaslat na adresu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pořadatele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 xml:space="preserve">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nebo e-mailem.</w:t>
            </w:r>
          </w:p>
        </w:tc>
        <w:tc>
          <w:tcPr>
            <w:tcW w:w="2551" w:type="dxa"/>
            <w:vAlign w:val="center"/>
          </w:tcPr>
          <w:p w14:paraId="0FEA4D8C" w14:textId="2DEC6890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Toto právo má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 xml:space="preserve"> 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pouze v případě, že jsou 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jeho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osobní údaje zpracovávány z titulu oprávněných zájmů </w:t>
            </w:r>
            <w:r w:rsidR="00E32ABF" w:rsidRPr="009F7A1E">
              <w:rPr>
                <w:rFonts w:cstheme="minorHAnsi"/>
                <w:sz w:val="18"/>
                <w:szCs w:val="18"/>
                <w:lang w:bidi="cs-CZ"/>
              </w:rPr>
              <w:t>pořadatele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. Námitka musí být založena na skutečnostech týkajících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se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konkrétní situace, aby mohla být řádně vyhodnocena.</w:t>
            </w:r>
          </w:p>
        </w:tc>
      </w:tr>
      <w:tr w:rsidR="00DA24A1" w:rsidRPr="009F7A1E" w14:paraId="59821F1B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62136A42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Právo na omezení zpracování </w:t>
            </w:r>
          </w:p>
        </w:tc>
        <w:tc>
          <w:tcPr>
            <w:tcW w:w="2347" w:type="dxa"/>
            <w:vAlign w:val="center"/>
          </w:tcPr>
          <w:p w14:paraId="1DE05626" w14:textId="621A971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Za určitých podmínek má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právo požádat, aby Společnost zpracovávání osobních údajů omezila.</w:t>
            </w:r>
          </w:p>
        </w:tc>
        <w:tc>
          <w:tcPr>
            <w:tcW w:w="2331" w:type="dxa"/>
            <w:vAlign w:val="center"/>
          </w:tcPr>
          <w:p w14:paraId="4255A00F" w14:textId="67783C69" w:rsidR="00DA24A1" w:rsidRPr="009F7A1E" w:rsidRDefault="00D7488F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je možné zaslat písemně na adresu pořadatele nebo e-mailem. </w:t>
            </w:r>
          </w:p>
        </w:tc>
        <w:tc>
          <w:tcPr>
            <w:tcW w:w="2551" w:type="dxa"/>
            <w:vAlign w:val="center"/>
          </w:tcPr>
          <w:p w14:paraId="69EA3863" w14:textId="2E2055F2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Toto právo má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 xml:space="preserve"> 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například, pokud (i) napadne správnost osobních údajů po dobu, dokud nebude neověřena jejich správnost nebo (</w:t>
            </w:r>
            <w:proofErr w:type="spellStart"/>
            <w:r w:rsidRPr="009F7A1E">
              <w:rPr>
                <w:rFonts w:cstheme="minorHAnsi"/>
                <w:sz w:val="18"/>
                <w:szCs w:val="18"/>
                <w:lang w:bidi="cs-CZ"/>
              </w:rPr>
              <w:t>ii</w:t>
            </w:r>
            <w:proofErr w:type="spellEnd"/>
            <w:r w:rsidRPr="009F7A1E">
              <w:rPr>
                <w:rFonts w:cstheme="minorHAnsi"/>
                <w:sz w:val="18"/>
                <w:szCs w:val="18"/>
                <w:lang w:bidi="cs-CZ"/>
              </w:rPr>
              <w:t>) zpracování je protizákonné nebo (</w:t>
            </w:r>
            <w:proofErr w:type="spellStart"/>
            <w:r w:rsidRPr="009F7A1E">
              <w:rPr>
                <w:rFonts w:cstheme="minorHAnsi"/>
                <w:sz w:val="18"/>
                <w:szCs w:val="18"/>
                <w:lang w:bidi="cs-CZ"/>
              </w:rPr>
              <w:t>iii</w:t>
            </w:r>
            <w:proofErr w:type="spellEnd"/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) vznesl námitku proti jejich zpracování, a to po dobu, dokud nebude ověřeno, zda oprávněné důvody </w:t>
            </w:r>
            <w:r w:rsidR="00E32ABF" w:rsidRPr="009F7A1E">
              <w:rPr>
                <w:rFonts w:cstheme="minorHAnsi"/>
                <w:sz w:val="18"/>
                <w:szCs w:val="18"/>
                <w:lang w:bidi="cs-CZ"/>
              </w:rPr>
              <w:t xml:space="preserve">pořadatele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převažují nad zájmy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 xml:space="preserve"> soutěžícího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.</w:t>
            </w:r>
          </w:p>
        </w:tc>
      </w:tr>
      <w:tr w:rsidR="00DA24A1" w:rsidRPr="009F7A1E" w14:paraId="48BA9E7D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6FF03349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Právo na výmaz osobních údajů</w:t>
            </w:r>
          </w:p>
        </w:tc>
        <w:tc>
          <w:tcPr>
            <w:tcW w:w="2347" w:type="dxa"/>
            <w:vAlign w:val="center"/>
          </w:tcPr>
          <w:p w14:paraId="6CEC679C" w14:textId="62455126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Za určitých podmínek má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nárok žádat výmaz svých osobních údajů (toto právo je také známé jako „</w:t>
            </w:r>
            <w:r w:rsidRPr="009F7A1E">
              <w:rPr>
                <w:rFonts w:cstheme="minorHAnsi"/>
                <w:i/>
                <w:sz w:val="18"/>
                <w:szCs w:val="18"/>
                <w:lang w:bidi="cs-CZ"/>
              </w:rPr>
              <w:t>právo být zapomenut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“), a to např. když se </w:t>
            </w:r>
            <w:r w:rsidR="00BD36FD"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domnívá, že zpracovávané údaje jsou nepřesné nebo že je zpracovávání nezákonné nebo odvolal svůj souhlas. </w:t>
            </w:r>
          </w:p>
        </w:tc>
        <w:tc>
          <w:tcPr>
            <w:tcW w:w="2331" w:type="dxa"/>
            <w:vAlign w:val="center"/>
          </w:tcPr>
          <w:p w14:paraId="444FC1AF" w14:textId="466EC8DC" w:rsidR="00DA24A1" w:rsidRPr="009F7A1E" w:rsidRDefault="00D7488F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Žádost je možné zaslat písemně na adresu pořadatele nebo e-mailem.</w:t>
            </w:r>
          </w:p>
        </w:tc>
        <w:tc>
          <w:tcPr>
            <w:tcW w:w="2551" w:type="dxa"/>
            <w:vAlign w:val="center"/>
          </w:tcPr>
          <w:p w14:paraId="42C633B6" w14:textId="7798DB25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Existuje několik zákonných důvodů, na jejichž základě se může stát, že </w:t>
            </w:r>
            <w:r w:rsidR="00E32ABF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 xml:space="preserve">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nebude schop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>e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n žádosti o výmaz osobních údajů vyhovět. Může se jednat např. o situace, kdy (i)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 musí vyhovět svým zákonným povinnostem či (</w:t>
            </w:r>
            <w:proofErr w:type="spellStart"/>
            <w:r w:rsidRPr="009F7A1E">
              <w:rPr>
                <w:rFonts w:cstheme="minorHAnsi"/>
                <w:sz w:val="18"/>
                <w:szCs w:val="18"/>
                <w:lang w:bidi="cs-CZ"/>
              </w:rPr>
              <w:t>ii</w:t>
            </w:r>
            <w:proofErr w:type="spellEnd"/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) </w:t>
            </w:r>
            <w:r w:rsidR="00EC5F10" w:rsidRPr="009F7A1E">
              <w:rPr>
                <w:rFonts w:cstheme="minorHAnsi"/>
                <w:sz w:val="18"/>
                <w:szCs w:val="18"/>
                <w:lang w:bidi="cs-CZ"/>
              </w:rPr>
              <w:t>pořadatel</w:t>
            </w:r>
            <w:r w:rsidR="00D7488F" w:rsidRPr="009F7A1E">
              <w:rPr>
                <w:rFonts w:cstheme="minorHAnsi"/>
                <w:sz w:val="18"/>
                <w:szCs w:val="18"/>
                <w:lang w:bidi="cs-CZ"/>
              </w:rPr>
              <w:t xml:space="preserve"> 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>vykonává či hájí své oprávněné zájmy, nebo (</w:t>
            </w:r>
            <w:proofErr w:type="spellStart"/>
            <w:r w:rsidRPr="009F7A1E">
              <w:rPr>
                <w:rFonts w:cstheme="minorHAnsi"/>
                <w:sz w:val="18"/>
                <w:szCs w:val="18"/>
                <w:lang w:bidi="cs-CZ"/>
              </w:rPr>
              <w:t>iii</w:t>
            </w:r>
            <w:proofErr w:type="spellEnd"/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) údaje jsou nezbytné pro plnění uzavřené smlouvy.  </w:t>
            </w:r>
          </w:p>
        </w:tc>
      </w:tr>
      <w:tr w:rsidR="00DA24A1" w:rsidRPr="009F7A1E" w14:paraId="12D494CC" w14:textId="77777777" w:rsidTr="008C708C">
        <w:trPr>
          <w:gridAfter w:val="1"/>
          <w:wAfter w:w="7" w:type="dxa"/>
        </w:trPr>
        <w:tc>
          <w:tcPr>
            <w:tcW w:w="1838" w:type="dxa"/>
            <w:vAlign w:val="center"/>
          </w:tcPr>
          <w:p w14:paraId="3A5F054A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Právo odvolat poskytnutý souhlas</w:t>
            </w:r>
          </w:p>
        </w:tc>
        <w:tc>
          <w:tcPr>
            <w:tcW w:w="2347" w:type="dxa"/>
            <w:vAlign w:val="center"/>
          </w:tcPr>
          <w:p w14:paraId="6A5AC697" w14:textId="489C170A" w:rsidR="00DA24A1" w:rsidRPr="009F7A1E" w:rsidRDefault="00BD36FD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 má právo odvolat poskytnutý souhlas s jakýmkoli zpracováváním osobních údajů.</w:t>
            </w:r>
          </w:p>
        </w:tc>
        <w:tc>
          <w:tcPr>
            <w:tcW w:w="2331" w:type="dxa"/>
            <w:vAlign w:val="center"/>
          </w:tcPr>
          <w:p w14:paraId="7E041F04" w14:textId="231C7618" w:rsidR="00DA24A1" w:rsidRPr="009F7A1E" w:rsidRDefault="00D7488F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Žádost je možné zaslat písemně na adresu pořadatele nebo e-mailem. </w:t>
            </w:r>
          </w:p>
        </w:tc>
        <w:tc>
          <w:tcPr>
            <w:tcW w:w="2551" w:type="dxa"/>
            <w:vAlign w:val="center"/>
          </w:tcPr>
          <w:p w14:paraId="7F26E964" w14:textId="186D525E" w:rsidR="00DA24A1" w:rsidRPr="009F7A1E" w:rsidRDefault="00D7488F" w:rsidP="008C708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Odvolání souhlasu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>, bude mít účinky pouze do budoucna.</w:t>
            </w:r>
          </w:p>
        </w:tc>
      </w:tr>
      <w:tr w:rsidR="00DA24A1" w:rsidRPr="009F7A1E" w14:paraId="304ACF44" w14:textId="77777777" w:rsidTr="008C708C">
        <w:tc>
          <w:tcPr>
            <w:tcW w:w="1838" w:type="dxa"/>
            <w:vAlign w:val="center"/>
          </w:tcPr>
          <w:p w14:paraId="005D0625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Právo podat stížnost k dozorovému úřadu</w:t>
            </w:r>
          </w:p>
        </w:tc>
        <w:tc>
          <w:tcPr>
            <w:tcW w:w="2347" w:type="dxa"/>
            <w:vAlign w:val="center"/>
          </w:tcPr>
          <w:p w14:paraId="0BC1571E" w14:textId="2D587D31" w:rsidR="00DA24A1" w:rsidRPr="009F7A1E" w:rsidRDefault="00BD36FD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>Soutěžící</w:t>
            </w:r>
            <w:r w:rsidR="00DA24A1" w:rsidRPr="009F7A1E">
              <w:rPr>
                <w:rFonts w:cstheme="minorHAnsi"/>
                <w:sz w:val="18"/>
                <w:szCs w:val="18"/>
                <w:lang w:bidi="cs-CZ"/>
              </w:rPr>
              <w:t xml:space="preserve"> má právo podat stížnost k Úřadu pro ochranu osobních údajů (ÚOOÚ), pokud se domnívá, že Společnost porušuje svoje zákonné povinnosti při zpracování osobních údajů. </w:t>
            </w:r>
          </w:p>
        </w:tc>
        <w:tc>
          <w:tcPr>
            <w:tcW w:w="4889" w:type="dxa"/>
            <w:gridSpan w:val="3"/>
            <w:vAlign w:val="center"/>
          </w:tcPr>
          <w:p w14:paraId="1337CAAE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Kontaktní údaje ÚOOÚ: </w:t>
            </w:r>
          </w:p>
          <w:p w14:paraId="5E674094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  <w:lang w:bidi="cs-CZ"/>
              </w:rPr>
            </w:pPr>
          </w:p>
          <w:p w14:paraId="3A255461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b/>
                <w:bCs/>
                <w:sz w:val="18"/>
                <w:szCs w:val="18"/>
                <w:lang w:bidi="cs-CZ"/>
              </w:rPr>
              <w:t>Úřad pro ochranu osobních údajů</w:t>
            </w: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, </w:t>
            </w:r>
          </w:p>
          <w:p w14:paraId="4522F0E5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Pplk. Sochora 27, </w:t>
            </w:r>
          </w:p>
          <w:p w14:paraId="68804AFE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170 00 Praha 7 </w:t>
            </w:r>
          </w:p>
          <w:p w14:paraId="1CC9EF42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</w:p>
          <w:p w14:paraId="09EC698F" w14:textId="73C54F4C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www: </w:t>
            </w:r>
            <w:hyperlink r:id="rId10" w:history="1">
              <w:r w:rsidRPr="009F7A1E">
                <w:rPr>
                  <w:rStyle w:val="Hypertextovodkaz"/>
                  <w:rFonts w:cstheme="minorHAnsi"/>
                  <w:sz w:val="18"/>
                  <w:szCs w:val="18"/>
                  <w:lang w:bidi="cs-CZ"/>
                </w:rPr>
                <w:t>www.uoou.cz</w:t>
              </w:r>
            </w:hyperlink>
            <w:r w:rsidRPr="009F7A1E">
              <w:rPr>
                <w:rFonts w:cstheme="minorHAnsi"/>
                <w:sz w:val="18"/>
                <w:szCs w:val="18"/>
                <w:lang w:bidi="cs-CZ"/>
              </w:rPr>
              <w:t xml:space="preserve">, e-mail: </w:t>
            </w:r>
            <w:hyperlink r:id="rId11" w:history="1">
              <w:r w:rsidRPr="009F7A1E">
                <w:rPr>
                  <w:rStyle w:val="Hypertextovodkaz"/>
                  <w:rFonts w:cstheme="minorHAnsi"/>
                  <w:sz w:val="18"/>
                  <w:szCs w:val="18"/>
                  <w:lang w:bidi="cs-CZ"/>
                </w:rPr>
                <w:t>posta@uoou.cz</w:t>
              </w:r>
            </w:hyperlink>
          </w:p>
          <w:p w14:paraId="4D9A375D" w14:textId="77777777" w:rsidR="00DA24A1" w:rsidRPr="009F7A1E" w:rsidRDefault="00DA24A1" w:rsidP="008C708C">
            <w:pPr>
              <w:spacing w:line="276" w:lineRule="auto"/>
              <w:rPr>
                <w:rFonts w:cstheme="minorHAnsi"/>
                <w:sz w:val="18"/>
                <w:szCs w:val="18"/>
                <w:lang w:bidi="cs-CZ"/>
              </w:rPr>
            </w:pPr>
          </w:p>
        </w:tc>
      </w:tr>
      <w:bookmarkEnd w:id="1"/>
    </w:tbl>
    <w:p w14:paraId="7512B392" w14:textId="77777777" w:rsidR="00DA24A1" w:rsidRPr="009F7A1E" w:rsidRDefault="00DA24A1"/>
    <w:sectPr w:rsidR="00DA24A1" w:rsidRPr="009F7A1E" w:rsidSect="00872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43EE"/>
    <w:multiLevelType w:val="hybridMultilevel"/>
    <w:tmpl w:val="53A8C18A"/>
    <w:lvl w:ilvl="0" w:tplc="107234F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D327B80"/>
    <w:multiLevelType w:val="hybridMultilevel"/>
    <w:tmpl w:val="C1289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EFA"/>
    <w:multiLevelType w:val="hybridMultilevel"/>
    <w:tmpl w:val="E2404930"/>
    <w:lvl w:ilvl="0" w:tplc="21C60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931CF"/>
    <w:multiLevelType w:val="hybridMultilevel"/>
    <w:tmpl w:val="F236B8C8"/>
    <w:lvl w:ilvl="0" w:tplc="BF48B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1503AA"/>
    <w:multiLevelType w:val="hybridMultilevel"/>
    <w:tmpl w:val="2C6C8830"/>
    <w:lvl w:ilvl="0" w:tplc="040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5E3823"/>
    <w:multiLevelType w:val="hybridMultilevel"/>
    <w:tmpl w:val="6C429338"/>
    <w:lvl w:ilvl="0" w:tplc="46E2DD46">
      <w:start w:val="5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A41EA"/>
    <w:multiLevelType w:val="hybridMultilevel"/>
    <w:tmpl w:val="07F6D5EE"/>
    <w:lvl w:ilvl="0" w:tplc="97DC4602">
      <w:start w:val="10"/>
      <w:numFmt w:val="decimal"/>
      <w:lvlText w:val="%1"/>
      <w:lvlJc w:val="left"/>
      <w:pPr>
        <w:ind w:left="178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25B66A03"/>
    <w:multiLevelType w:val="hybridMultilevel"/>
    <w:tmpl w:val="87DA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F7D7C"/>
    <w:multiLevelType w:val="hybridMultilevel"/>
    <w:tmpl w:val="C3DA00A0"/>
    <w:lvl w:ilvl="0" w:tplc="CBBC9F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62232"/>
    <w:multiLevelType w:val="multilevel"/>
    <w:tmpl w:val="1FECE7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9112A5B"/>
    <w:multiLevelType w:val="hybridMultilevel"/>
    <w:tmpl w:val="2B62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73BDA"/>
    <w:multiLevelType w:val="multilevel"/>
    <w:tmpl w:val="79E4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301DA8"/>
    <w:multiLevelType w:val="hybridMultilevel"/>
    <w:tmpl w:val="479C8432"/>
    <w:lvl w:ilvl="0" w:tplc="CEEE1E6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93499A"/>
    <w:multiLevelType w:val="hybridMultilevel"/>
    <w:tmpl w:val="682AA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053A8"/>
    <w:multiLevelType w:val="hybridMultilevel"/>
    <w:tmpl w:val="3ADE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71CEA"/>
    <w:multiLevelType w:val="hybridMultilevel"/>
    <w:tmpl w:val="FAB6D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528D9"/>
    <w:multiLevelType w:val="hybridMultilevel"/>
    <w:tmpl w:val="ADFAF65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39A6295"/>
    <w:multiLevelType w:val="hybridMultilevel"/>
    <w:tmpl w:val="7708F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91EAA"/>
    <w:multiLevelType w:val="hybridMultilevel"/>
    <w:tmpl w:val="19005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B41C2"/>
    <w:multiLevelType w:val="hybridMultilevel"/>
    <w:tmpl w:val="0A16430A"/>
    <w:lvl w:ilvl="0" w:tplc="70167E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992481E"/>
    <w:multiLevelType w:val="hybridMultilevel"/>
    <w:tmpl w:val="F182A854"/>
    <w:lvl w:ilvl="0" w:tplc="D0225B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2F6718"/>
    <w:multiLevelType w:val="hybridMultilevel"/>
    <w:tmpl w:val="06E49186"/>
    <w:lvl w:ilvl="0" w:tplc="0CD80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B151A5"/>
    <w:multiLevelType w:val="hybridMultilevel"/>
    <w:tmpl w:val="747C3482"/>
    <w:lvl w:ilvl="0" w:tplc="8484428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F914E74"/>
    <w:multiLevelType w:val="hybridMultilevel"/>
    <w:tmpl w:val="4440D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B5546"/>
    <w:multiLevelType w:val="hybridMultilevel"/>
    <w:tmpl w:val="485A0144"/>
    <w:lvl w:ilvl="0" w:tplc="DB364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2841A0"/>
    <w:multiLevelType w:val="hybridMultilevel"/>
    <w:tmpl w:val="B9CC6D0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72613EDA"/>
    <w:multiLevelType w:val="hybridMultilevel"/>
    <w:tmpl w:val="CD40B100"/>
    <w:lvl w:ilvl="0" w:tplc="D4F2EE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D742EF6"/>
    <w:multiLevelType w:val="hybridMultilevel"/>
    <w:tmpl w:val="8B2827AC"/>
    <w:lvl w:ilvl="0" w:tplc="7490437E">
      <w:start w:val="10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DFF7A70"/>
    <w:multiLevelType w:val="hybridMultilevel"/>
    <w:tmpl w:val="0A16430A"/>
    <w:lvl w:ilvl="0" w:tplc="70167E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392DBA"/>
    <w:multiLevelType w:val="hybridMultilevel"/>
    <w:tmpl w:val="D0DE6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713569">
    <w:abstractNumId w:val="9"/>
  </w:num>
  <w:num w:numId="2" w16cid:durableId="151919688">
    <w:abstractNumId w:val="25"/>
  </w:num>
  <w:num w:numId="3" w16cid:durableId="1058355447">
    <w:abstractNumId w:val="16"/>
  </w:num>
  <w:num w:numId="4" w16cid:durableId="1695037320">
    <w:abstractNumId w:val="4"/>
  </w:num>
  <w:num w:numId="5" w16cid:durableId="1372539733">
    <w:abstractNumId w:val="20"/>
  </w:num>
  <w:num w:numId="6" w16cid:durableId="2064518792">
    <w:abstractNumId w:val="13"/>
  </w:num>
  <w:num w:numId="7" w16cid:durableId="1501430846">
    <w:abstractNumId w:val="15"/>
  </w:num>
  <w:num w:numId="8" w16cid:durableId="1199047707">
    <w:abstractNumId w:val="23"/>
  </w:num>
  <w:num w:numId="9" w16cid:durableId="443237008">
    <w:abstractNumId w:val="21"/>
  </w:num>
  <w:num w:numId="10" w16cid:durableId="2009356595">
    <w:abstractNumId w:val="1"/>
  </w:num>
  <w:num w:numId="11" w16cid:durableId="98113059">
    <w:abstractNumId w:val="3"/>
  </w:num>
  <w:num w:numId="12" w16cid:durableId="1081177647">
    <w:abstractNumId w:val="22"/>
  </w:num>
  <w:num w:numId="13" w16cid:durableId="1579363322">
    <w:abstractNumId w:val="19"/>
  </w:num>
  <w:num w:numId="14" w16cid:durableId="1784495181">
    <w:abstractNumId w:val="8"/>
  </w:num>
  <w:num w:numId="15" w16cid:durableId="688682796">
    <w:abstractNumId w:val="28"/>
  </w:num>
  <w:num w:numId="16" w16cid:durableId="160657565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476950">
    <w:abstractNumId w:val="5"/>
  </w:num>
  <w:num w:numId="18" w16cid:durableId="1020088846">
    <w:abstractNumId w:val="2"/>
  </w:num>
  <w:num w:numId="19" w16cid:durableId="653988876">
    <w:abstractNumId w:val="24"/>
  </w:num>
  <w:num w:numId="20" w16cid:durableId="4607291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631338">
    <w:abstractNumId w:val="26"/>
  </w:num>
  <w:num w:numId="22" w16cid:durableId="182208469">
    <w:abstractNumId w:val="17"/>
  </w:num>
  <w:num w:numId="23" w16cid:durableId="1547065984">
    <w:abstractNumId w:val="27"/>
  </w:num>
  <w:num w:numId="24" w16cid:durableId="1811753323">
    <w:abstractNumId w:val="6"/>
  </w:num>
  <w:num w:numId="25" w16cid:durableId="989210920">
    <w:abstractNumId w:val="0"/>
  </w:num>
  <w:num w:numId="26" w16cid:durableId="59718412">
    <w:abstractNumId w:val="14"/>
  </w:num>
  <w:num w:numId="27" w16cid:durableId="1654990895">
    <w:abstractNumId w:val="10"/>
  </w:num>
  <w:num w:numId="28" w16cid:durableId="1580947947">
    <w:abstractNumId w:val="7"/>
  </w:num>
  <w:num w:numId="29" w16cid:durableId="1221554425">
    <w:abstractNumId w:val="18"/>
  </w:num>
  <w:num w:numId="30" w16cid:durableId="264461765">
    <w:abstractNumId w:val="12"/>
  </w:num>
  <w:num w:numId="31" w16cid:durableId="1658412325">
    <w:abstractNumId w:val="29"/>
  </w:num>
  <w:num w:numId="32" w16cid:durableId="587619546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DE"/>
    <w:rsid w:val="00004250"/>
    <w:rsid w:val="00005896"/>
    <w:rsid w:val="00006136"/>
    <w:rsid w:val="0001134D"/>
    <w:rsid w:val="00015C28"/>
    <w:rsid w:val="00026949"/>
    <w:rsid w:val="00035F08"/>
    <w:rsid w:val="00044E07"/>
    <w:rsid w:val="00047E0F"/>
    <w:rsid w:val="00050D3B"/>
    <w:rsid w:val="0005178C"/>
    <w:rsid w:val="00053B2F"/>
    <w:rsid w:val="00054AB8"/>
    <w:rsid w:val="00062656"/>
    <w:rsid w:val="00064EDB"/>
    <w:rsid w:val="000662FB"/>
    <w:rsid w:val="00070E92"/>
    <w:rsid w:val="00070FC6"/>
    <w:rsid w:val="00074A32"/>
    <w:rsid w:val="00075A1C"/>
    <w:rsid w:val="00085B18"/>
    <w:rsid w:val="0009092D"/>
    <w:rsid w:val="000A179E"/>
    <w:rsid w:val="000A18EB"/>
    <w:rsid w:val="000A2C2C"/>
    <w:rsid w:val="000B0D4F"/>
    <w:rsid w:val="000B2F9E"/>
    <w:rsid w:val="000B6808"/>
    <w:rsid w:val="000C193A"/>
    <w:rsid w:val="000C3DFF"/>
    <w:rsid w:val="000C460E"/>
    <w:rsid w:val="000C61DB"/>
    <w:rsid w:val="000C7038"/>
    <w:rsid w:val="000D1B8B"/>
    <w:rsid w:val="000D4E36"/>
    <w:rsid w:val="000E4C77"/>
    <w:rsid w:val="000F0189"/>
    <w:rsid w:val="000F0FEB"/>
    <w:rsid w:val="000F4040"/>
    <w:rsid w:val="000F5C6B"/>
    <w:rsid w:val="000F68EF"/>
    <w:rsid w:val="00101C65"/>
    <w:rsid w:val="00131C65"/>
    <w:rsid w:val="00132FC3"/>
    <w:rsid w:val="001361D4"/>
    <w:rsid w:val="00137C09"/>
    <w:rsid w:val="00141140"/>
    <w:rsid w:val="001445C3"/>
    <w:rsid w:val="001453D0"/>
    <w:rsid w:val="00156A10"/>
    <w:rsid w:val="001622B9"/>
    <w:rsid w:val="001656D7"/>
    <w:rsid w:val="0016759E"/>
    <w:rsid w:val="00170276"/>
    <w:rsid w:val="0017466B"/>
    <w:rsid w:val="00174A85"/>
    <w:rsid w:val="001760B1"/>
    <w:rsid w:val="00177EF8"/>
    <w:rsid w:val="00183EB5"/>
    <w:rsid w:val="00194693"/>
    <w:rsid w:val="001A09DF"/>
    <w:rsid w:val="001A0CEC"/>
    <w:rsid w:val="001A1F93"/>
    <w:rsid w:val="001A78E6"/>
    <w:rsid w:val="001B1741"/>
    <w:rsid w:val="001B79FD"/>
    <w:rsid w:val="001C065F"/>
    <w:rsid w:val="001C46FC"/>
    <w:rsid w:val="001C6A26"/>
    <w:rsid w:val="001D19A7"/>
    <w:rsid w:val="001D5650"/>
    <w:rsid w:val="001E16CC"/>
    <w:rsid w:val="001E7073"/>
    <w:rsid w:val="00201795"/>
    <w:rsid w:val="002048D7"/>
    <w:rsid w:val="002077E2"/>
    <w:rsid w:val="0021532F"/>
    <w:rsid w:val="00215AF9"/>
    <w:rsid w:val="002254F1"/>
    <w:rsid w:val="00225C24"/>
    <w:rsid w:val="00227E79"/>
    <w:rsid w:val="00230E19"/>
    <w:rsid w:val="002312FB"/>
    <w:rsid w:val="00236447"/>
    <w:rsid w:val="0024088F"/>
    <w:rsid w:val="0024340C"/>
    <w:rsid w:val="002438C8"/>
    <w:rsid w:val="00244AA3"/>
    <w:rsid w:val="00247C61"/>
    <w:rsid w:val="00247CAB"/>
    <w:rsid w:val="00250836"/>
    <w:rsid w:val="00252468"/>
    <w:rsid w:val="00252785"/>
    <w:rsid w:val="00257D10"/>
    <w:rsid w:val="00260D50"/>
    <w:rsid w:val="002615A3"/>
    <w:rsid w:val="00263825"/>
    <w:rsid w:val="00276627"/>
    <w:rsid w:val="00277640"/>
    <w:rsid w:val="00284D98"/>
    <w:rsid w:val="0028674C"/>
    <w:rsid w:val="00286811"/>
    <w:rsid w:val="00291990"/>
    <w:rsid w:val="002936D7"/>
    <w:rsid w:val="002B3125"/>
    <w:rsid w:val="002C29D6"/>
    <w:rsid w:val="002C2A04"/>
    <w:rsid w:val="002C3A7D"/>
    <w:rsid w:val="002C4094"/>
    <w:rsid w:val="002C797E"/>
    <w:rsid w:val="002D0735"/>
    <w:rsid w:val="002D0E3B"/>
    <w:rsid w:val="002E1BF8"/>
    <w:rsid w:val="002E5F51"/>
    <w:rsid w:val="002F1353"/>
    <w:rsid w:val="002F3696"/>
    <w:rsid w:val="002F3F7D"/>
    <w:rsid w:val="002F4B67"/>
    <w:rsid w:val="002F5BDC"/>
    <w:rsid w:val="002F78DD"/>
    <w:rsid w:val="002F7D68"/>
    <w:rsid w:val="00301961"/>
    <w:rsid w:val="003024B8"/>
    <w:rsid w:val="0030434D"/>
    <w:rsid w:val="00304F46"/>
    <w:rsid w:val="003069D1"/>
    <w:rsid w:val="0031046D"/>
    <w:rsid w:val="0031169B"/>
    <w:rsid w:val="00315905"/>
    <w:rsid w:val="003170A8"/>
    <w:rsid w:val="0031718A"/>
    <w:rsid w:val="00324EF4"/>
    <w:rsid w:val="00326DBE"/>
    <w:rsid w:val="00326EDB"/>
    <w:rsid w:val="00332069"/>
    <w:rsid w:val="00332C74"/>
    <w:rsid w:val="00333348"/>
    <w:rsid w:val="003377E6"/>
    <w:rsid w:val="0034192F"/>
    <w:rsid w:val="00342657"/>
    <w:rsid w:val="0034423A"/>
    <w:rsid w:val="00345F2A"/>
    <w:rsid w:val="00347DF6"/>
    <w:rsid w:val="00353519"/>
    <w:rsid w:val="00363185"/>
    <w:rsid w:val="00364E7C"/>
    <w:rsid w:val="00365B21"/>
    <w:rsid w:val="00370A8E"/>
    <w:rsid w:val="0037259B"/>
    <w:rsid w:val="00375F16"/>
    <w:rsid w:val="00377054"/>
    <w:rsid w:val="00382377"/>
    <w:rsid w:val="003855A6"/>
    <w:rsid w:val="00385916"/>
    <w:rsid w:val="0038728A"/>
    <w:rsid w:val="00387337"/>
    <w:rsid w:val="00393BA7"/>
    <w:rsid w:val="00394A6B"/>
    <w:rsid w:val="003A49E7"/>
    <w:rsid w:val="003A4BE5"/>
    <w:rsid w:val="003A67AB"/>
    <w:rsid w:val="003A7C37"/>
    <w:rsid w:val="003B1AD1"/>
    <w:rsid w:val="003B1B5D"/>
    <w:rsid w:val="003B4D23"/>
    <w:rsid w:val="003C0A05"/>
    <w:rsid w:val="003C4130"/>
    <w:rsid w:val="003D26AB"/>
    <w:rsid w:val="003D3DFF"/>
    <w:rsid w:val="003D4044"/>
    <w:rsid w:val="003D5684"/>
    <w:rsid w:val="003D5E79"/>
    <w:rsid w:val="003E167E"/>
    <w:rsid w:val="003E1A0F"/>
    <w:rsid w:val="003E1E2C"/>
    <w:rsid w:val="003E2F88"/>
    <w:rsid w:val="003E6EF4"/>
    <w:rsid w:val="003F2E51"/>
    <w:rsid w:val="004043AD"/>
    <w:rsid w:val="00404A9A"/>
    <w:rsid w:val="00406E31"/>
    <w:rsid w:val="004070F0"/>
    <w:rsid w:val="0042230A"/>
    <w:rsid w:val="00422A3D"/>
    <w:rsid w:val="004245DD"/>
    <w:rsid w:val="0042509E"/>
    <w:rsid w:val="00427D6A"/>
    <w:rsid w:val="004307C6"/>
    <w:rsid w:val="0043554C"/>
    <w:rsid w:val="00435682"/>
    <w:rsid w:val="00436D85"/>
    <w:rsid w:val="00437DF5"/>
    <w:rsid w:val="00437EC5"/>
    <w:rsid w:val="00442014"/>
    <w:rsid w:val="0045317B"/>
    <w:rsid w:val="00455C11"/>
    <w:rsid w:val="00461D07"/>
    <w:rsid w:val="00461ED0"/>
    <w:rsid w:val="00463AA7"/>
    <w:rsid w:val="004670AA"/>
    <w:rsid w:val="00477F9B"/>
    <w:rsid w:val="00484E43"/>
    <w:rsid w:val="004863D7"/>
    <w:rsid w:val="004A0FBD"/>
    <w:rsid w:val="004A31A7"/>
    <w:rsid w:val="004A3F47"/>
    <w:rsid w:val="004B1BD1"/>
    <w:rsid w:val="004B5F08"/>
    <w:rsid w:val="004B7EC1"/>
    <w:rsid w:val="004B7F72"/>
    <w:rsid w:val="004C0942"/>
    <w:rsid w:val="004C3F90"/>
    <w:rsid w:val="004D18A2"/>
    <w:rsid w:val="004D224A"/>
    <w:rsid w:val="004D5285"/>
    <w:rsid w:val="004E4757"/>
    <w:rsid w:val="004E56C6"/>
    <w:rsid w:val="004E79B3"/>
    <w:rsid w:val="004F0A85"/>
    <w:rsid w:val="004F2BAB"/>
    <w:rsid w:val="004F56BA"/>
    <w:rsid w:val="004F5971"/>
    <w:rsid w:val="004F6429"/>
    <w:rsid w:val="00502DC8"/>
    <w:rsid w:val="00504AF4"/>
    <w:rsid w:val="00506E31"/>
    <w:rsid w:val="0051004B"/>
    <w:rsid w:val="0051180A"/>
    <w:rsid w:val="005128A8"/>
    <w:rsid w:val="005133CB"/>
    <w:rsid w:val="0051558F"/>
    <w:rsid w:val="00515F74"/>
    <w:rsid w:val="00516B09"/>
    <w:rsid w:val="00520D8C"/>
    <w:rsid w:val="00525BED"/>
    <w:rsid w:val="005313EC"/>
    <w:rsid w:val="0054695E"/>
    <w:rsid w:val="00550B18"/>
    <w:rsid w:val="00553849"/>
    <w:rsid w:val="00560A6E"/>
    <w:rsid w:val="00561D47"/>
    <w:rsid w:val="0056525A"/>
    <w:rsid w:val="00565593"/>
    <w:rsid w:val="00571318"/>
    <w:rsid w:val="00573277"/>
    <w:rsid w:val="00573CEA"/>
    <w:rsid w:val="0057446E"/>
    <w:rsid w:val="005803DC"/>
    <w:rsid w:val="00581AEF"/>
    <w:rsid w:val="00583CF6"/>
    <w:rsid w:val="00586E48"/>
    <w:rsid w:val="005937A7"/>
    <w:rsid w:val="005A3AAB"/>
    <w:rsid w:val="005A3D28"/>
    <w:rsid w:val="005A666C"/>
    <w:rsid w:val="005B54C4"/>
    <w:rsid w:val="005B6FC2"/>
    <w:rsid w:val="005C01BC"/>
    <w:rsid w:val="005C4075"/>
    <w:rsid w:val="005C51BF"/>
    <w:rsid w:val="005D047A"/>
    <w:rsid w:val="005D5CC1"/>
    <w:rsid w:val="005E6307"/>
    <w:rsid w:val="005E738C"/>
    <w:rsid w:val="005F0E14"/>
    <w:rsid w:val="005F13A9"/>
    <w:rsid w:val="00602E43"/>
    <w:rsid w:val="00602E70"/>
    <w:rsid w:val="006030FF"/>
    <w:rsid w:val="00604AAA"/>
    <w:rsid w:val="0061159B"/>
    <w:rsid w:val="006119E4"/>
    <w:rsid w:val="006119FC"/>
    <w:rsid w:val="006126CE"/>
    <w:rsid w:val="00613269"/>
    <w:rsid w:val="00615115"/>
    <w:rsid w:val="0061553D"/>
    <w:rsid w:val="00617B63"/>
    <w:rsid w:val="00621B24"/>
    <w:rsid w:val="006224FA"/>
    <w:rsid w:val="006443C6"/>
    <w:rsid w:val="00647B24"/>
    <w:rsid w:val="00655AC2"/>
    <w:rsid w:val="00671131"/>
    <w:rsid w:val="00673BCF"/>
    <w:rsid w:val="006751C3"/>
    <w:rsid w:val="00675A25"/>
    <w:rsid w:val="00677954"/>
    <w:rsid w:val="00682061"/>
    <w:rsid w:val="0068529C"/>
    <w:rsid w:val="00686ED8"/>
    <w:rsid w:val="006872E2"/>
    <w:rsid w:val="00687496"/>
    <w:rsid w:val="00687560"/>
    <w:rsid w:val="0069524D"/>
    <w:rsid w:val="00697100"/>
    <w:rsid w:val="006A1443"/>
    <w:rsid w:val="006A2463"/>
    <w:rsid w:val="006A40C5"/>
    <w:rsid w:val="006A424F"/>
    <w:rsid w:val="006A4566"/>
    <w:rsid w:val="006A5306"/>
    <w:rsid w:val="006A530E"/>
    <w:rsid w:val="006A6B3B"/>
    <w:rsid w:val="006A6B8D"/>
    <w:rsid w:val="006B352C"/>
    <w:rsid w:val="006B57B7"/>
    <w:rsid w:val="006C0A26"/>
    <w:rsid w:val="006C3290"/>
    <w:rsid w:val="006C41B5"/>
    <w:rsid w:val="006D4B1D"/>
    <w:rsid w:val="006D6BDC"/>
    <w:rsid w:val="006D7445"/>
    <w:rsid w:val="006E02DE"/>
    <w:rsid w:val="006E3D12"/>
    <w:rsid w:val="006E636A"/>
    <w:rsid w:val="006F1663"/>
    <w:rsid w:val="006F376B"/>
    <w:rsid w:val="006F4BE8"/>
    <w:rsid w:val="006F58E4"/>
    <w:rsid w:val="007007EA"/>
    <w:rsid w:val="00700B3F"/>
    <w:rsid w:val="007020B1"/>
    <w:rsid w:val="007030B0"/>
    <w:rsid w:val="00703DAE"/>
    <w:rsid w:val="00707BC1"/>
    <w:rsid w:val="00707D1D"/>
    <w:rsid w:val="007106FB"/>
    <w:rsid w:val="00710741"/>
    <w:rsid w:val="007116CD"/>
    <w:rsid w:val="007165D5"/>
    <w:rsid w:val="0071721A"/>
    <w:rsid w:val="007239FE"/>
    <w:rsid w:val="00731AAB"/>
    <w:rsid w:val="0073435E"/>
    <w:rsid w:val="007348EE"/>
    <w:rsid w:val="00740556"/>
    <w:rsid w:val="00751DB4"/>
    <w:rsid w:val="00752ECA"/>
    <w:rsid w:val="0075494A"/>
    <w:rsid w:val="00756F90"/>
    <w:rsid w:val="007633AD"/>
    <w:rsid w:val="007646F7"/>
    <w:rsid w:val="0076621D"/>
    <w:rsid w:val="00767E43"/>
    <w:rsid w:val="00781E3D"/>
    <w:rsid w:val="00782FFE"/>
    <w:rsid w:val="0079327D"/>
    <w:rsid w:val="0079396A"/>
    <w:rsid w:val="00793C0A"/>
    <w:rsid w:val="007978E2"/>
    <w:rsid w:val="007A0755"/>
    <w:rsid w:val="007A0D9B"/>
    <w:rsid w:val="007A287E"/>
    <w:rsid w:val="007A37C6"/>
    <w:rsid w:val="007A73F6"/>
    <w:rsid w:val="007B09DF"/>
    <w:rsid w:val="007B0AA2"/>
    <w:rsid w:val="007B39E1"/>
    <w:rsid w:val="007C4365"/>
    <w:rsid w:val="007D3DA4"/>
    <w:rsid w:val="007D4177"/>
    <w:rsid w:val="007D585B"/>
    <w:rsid w:val="007E02C5"/>
    <w:rsid w:val="007F0301"/>
    <w:rsid w:val="007F1E62"/>
    <w:rsid w:val="007F4CF2"/>
    <w:rsid w:val="007F54B8"/>
    <w:rsid w:val="007F59AD"/>
    <w:rsid w:val="00801989"/>
    <w:rsid w:val="00812E4E"/>
    <w:rsid w:val="00823CA6"/>
    <w:rsid w:val="00825258"/>
    <w:rsid w:val="00826C52"/>
    <w:rsid w:val="00830992"/>
    <w:rsid w:val="00831702"/>
    <w:rsid w:val="00836249"/>
    <w:rsid w:val="008373F9"/>
    <w:rsid w:val="00840BF3"/>
    <w:rsid w:val="0084210C"/>
    <w:rsid w:val="0084269F"/>
    <w:rsid w:val="00852534"/>
    <w:rsid w:val="00854D01"/>
    <w:rsid w:val="00864845"/>
    <w:rsid w:val="0087219C"/>
    <w:rsid w:val="00872F82"/>
    <w:rsid w:val="00881209"/>
    <w:rsid w:val="00882114"/>
    <w:rsid w:val="008825DE"/>
    <w:rsid w:val="008826F8"/>
    <w:rsid w:val="00883BCE"/>
    <w:rsid w:val="00891041"/>
    <w:rsid w:val="0089185B"/>
    <w:rsid w:val="00893D34"/>
    <w:rsid w:val="00895848"/>
    <w:rsid w:val="008A05DB"/>
    <w:rsid w:val="008A0D76"/>
    <w:rsid w:val="008D409F"/>
    <w:rsid w:val="008D6BCA"/>
    <w:rsid w:val="008E1679"/>
    <w:rsid w:val="008E1AE1"/>
    <w:rsid w:val="008E545E"/>
    <w:rsid w:val="008E58B5"/>
    <w:rsid w:val="008E7F96"/>
    <w:rsid w:val="008F04EB"/>
    <w:rsid w:val="008F71F2"/>
    <w:rsid w:val="009019EF"/>
    <w:rsid w:val="00903A1D"/>
    <w:rsid w:val="009051C2"/>
    <w:rsid w:val="0091039F"/>
    <w:rsid w:val="00911ADE"/>
    <w:rsid w:val="00911D54"/>
    <w:rsid w:val="009205E1"/>
    <w:rsid w:val="00923FAF"/>
    <w:rsid w:val="00926381"/>
    <w:rsid w:val="009362DF"/>
    <w:rsid w:val="00947640"/>
    <w:rsid w:val="00952286"/>
    <w:rsid w:val="00955DA6"/>
    <w:rsid w:val="00957096"/>
    <w:rsid w:val="00961D19"/>
    <w:rsid w:val="00964898"/>
    <w:rsid w:val="009717BC"/>
    <w:rsid w:val="00974BB0"/>
    <w:rsid w:val="00975262"/>
    <w:rsid w:val="0098008C"/>
    <w:rsid w:val="00982A30"/>
    <w:rsid w:val="00983AC5"/>
    <w:rsid w:val="0098603F"/>
    <w:rsid w:val="00986E0D"/>
    <w:rsid w:val="0098716C"/>
    <w:rsid w:val="00990427"/>
    <w:rsid w:val="00991B85"/>
    <w:rsid w:val="009920DF"/>
    <w:rsid w:val="009A11E9"/>
    <w:rsid w:val="009A1DF8"/>
    <w:rsid w:val="009A4848"/>
    <w:rsid w:val="009B3CD8"/>
    <w:rsid w:val="009B5ACA"/>
    <w:rsid w:val="009C1B14"/>
    <w:rsid w:val="009C65C9"/>
    <w:rsid w:val="009C695D"/>
    <w:rsid w:val="009C7DB7"/>
    <w:rsid w:val="009D1B13"/>
    <w:rsid w:val="009D5206"/>
    <w:rsid w:val="009E336E"/>
    <w:rsid w:val="009E33FE"/>
    <w:rsid w:val="009F0FAC"/>
    <w:rsid w:val="009F12D1"/>
    <w:rsid w:val="009F4524"/>
    <w:rsid w:val="009F668A"/>
    <w:rsid w:val="009F69AD"/>
    <w:rsid w:val="009F75EE"/>
    <w:rsid w:val="009F7A1E"/>
    <w:rsid w:val="00A006FA"/>
    <w:rsid w:val="00A00D8C"/>
    <w:rsid w:val="00A04C6B"/>
    <w:rsid w:val="00A07C1E"/>
    <w:rsid w:val="00A11561"/>
    <w:rsid w:val="00A145A3"/>
    <w:rsid w:val="00A153A9"/>
    <w:rsid w:val="00A16778"/>
    <w:rsid w:val="00A21A55"/>
    <w:rsid w:val="00A21C1F"/>
    <w:rsid w:val="00A2270B"/>
    <w:rsid w:val="00A25B48"/>
    <w:rsid w:val="00A27A77"/>
    <w:rsid w:val="00A333EF"/>
    <w:rsid w:val="00A358EE"/>
    <w:rsid w:val="00A421C7"/>
    <w:rsid w:val="00A43D2D"/>
    <w:rsid w:val="00A45B76"/>
    <w:rsid w:val="00A46BDB"/>
    <w:rsid w:val="00A506FA"/>
    <w:rsid w:val="00A5160A"/>
    <w:rsid w:val="00A553B2"/>
    <w:rsid w:val="00A6055C"/>
    <w:rsid w:val="00A66BC1"/>
    <w:rsid w:val="00A7062D"/>
    <w:rsid w:val="00A74054"/>
    <w:rsid w:val="00A76DED"/>
    <w:rsid w:val="00A80499"/>
    <w:rsid w:val="00A81E63"/>
    <w:rsid w:val="00A82308"/>
    <w:rsid w:val="00A83890"/>
    <w:rsid w:val="00A8486D"/>
    <w:rsid w:val="00A90ECF"/>
    <w:rsid w:val="00A96865"/>
    <w:rsid w:val="00A97EC2"/>
    <w:rsid w:val="00AA1D83"/>
    <w:rsid w:val="00AA304D"/>
    <w:rsid w:val="00AB5DC4"/>
    <w:rsid w:val="00AB6D0D"/>
    <w:rsid w:val="00AD0B7C"/>
    <w:rsid w:val="00AD18C3"/>
    <w:rsid w:val="00AE3654"/>
    <w:rsid w:val="00AE4B2B"/>
    <w:rsid w:val="00AE73B1"/>
    <w:rsid w:val="00AF05DF"/>
    <w:rsid w:val="00AF2666"/>
    <w:rsid w:val="00AF2F47"/>
    <w:rsid w:val="00AF77E4"/>
    <w:rsid w:val="00B0157E"/>
    <w:rsid w:val="00B03864"/>
    <w:rsid w:val="00B065A9"/>
    <w:rsid w:val="00B11405"/>
    <w:rsid w:val="00B13EC3"/>
    <w:rsid w:val="00B2002A"/>
    <w:rsid w:val="00B20450"/>
    <w:rsid w:val="00B21E61"/>
    <w:rsid w:val="00B3014D"/>
    <w:rsid w:val="00B33147"/>
    <w:rsid w:val="00B37539"/>
    <w:rsid w:val="00B40CA8"/>
    <w:rsid w:val="00B444AD"/>
    <w:rsid w:val="00B44DF6"/>
    <w:rsid w:val="00B46DB2"/>
    <w:rsid w:val="00B50421"/>
    <w:rsid w:val="00B518C5"/>
    <w:rsid w:val="00B528DE"/>
    <w:rsid w:val="00B54CF0"/>
    <w:rsid w:val="00B5601A"/>
    <w:rsid w:val="00B56732"/>
    <w:rsid w:val="00B60213"/>
    <w:rsid w:val="00B729EC"/>
    <w:rsid w:val="00B7756A"/>
    <w:rsid w:val="00B839B1"/>
    <w:rsid w:val="00B86DA1"/>
    <w:rsid w:val="00B96328"/>
    <w:rsid w:val="00BA17AA"/>
    <w:rsid w:val="00BA1DC1"/>
    <w:rsid w:val="00BB2FF3"/>
    <w:rsid w:val="00BC282E"/>
    <w:rsid w:val="00BC2CF1"/>
    <w:rsid w:val="00BC2E91"/>
    <w:rsid w:val="00BD36FD"/>
    <w:rsid w:val="00BE0738"/>
    <w:rsid w:val="00BE1874"/>
    <w:rsid w:val="00BE2F80"/>
    <w:rsid w:val="00BF0123"/>
    <w:rsid w:val="00BF0415"/>
    <w:rsid w:val="00BF0C40"/>
    <w:rsid w:val="00BF4CCD"/>
    <w:rsid w:val="00BF7BFB"/>
    <w:rsid w:val="00C01B26"/>
    <w:rsid w:val="00C04C11"/>
    <w:rsid w:val="00C12B7D"/>
    <w:rsid w:val="00C12E23"/>
    <w:rsid w:val="00C1576E"/>
    <w:rsid w:val="00C167CF"/>
    <w:rsid w:val="00C23221"/>
    <w:rsid w:val="00C26F3B"/>
    <w:rsid w:val="00C34328"/>
    <w:rsid w:val="00C361F9"/>
    <w:rsid w:val="00C42BB9"/>
    <w:rsid w:val="00C567D2"/>
    <w:rsid w:val="00C63871"/>
    <w:rsid w:val="00C67B1C"/>
    <w:rsid w:val="00C67E77"/>
    <w:rsid w:val="00C80947"/>
    <w:rsid w:val="00C94E14"/>
    <w:rsid w:val="00C94E7A"/>
    <w:rsid w:val="00C96BE4"/>
    <w:rsid w:val="00CA0809"/>
    <w:rsid w:val="00CA2DA2"/>
    <w:rsid w:val="00CB063A"/>
    <w:rsid w:val="00CB0B51"/>
    <w:rsid w:val="00CB6118"/>
    <w:rsid w:val="00CC19ED"/>
    <w:rsid w:val="00CC29F0"/>
    <w:rsid w:val="00CC3322"/>
    <w:rsid w:val="00CD069E"/>
    <w:rsid w:val="00CD1A60"/>
    <w:rsid w:val="00CD425C"/>
    <w:rsid w:val="00CE3DB9"/>
    <w:rsid w:val="00CE4765"/>
    <w:rsid w:val="00CE569E"/>
    <w:rsid w:val="00CE6A20"/>
    <w:rsid w:val="00D05EA5"/>
    <w:rsid w:val="00D10F9D"/>
    <w:rsid w:val="00D12032"/>
    <w:rsid w:val="00D13A69"/>
    <w:rsid w:val="00D23B9A"/>
    <w:rsid w:val="00D23DF4"/>
    <w:rsid w:val="00D24855"/>
    <w:rsid w:val="00D32554"/>
    <w:rsid w:val="00D329DA"/>
    <w:rsid w:val="00D366E8"/>
    <w:rsid w:val="00D36968"/>
    <w:rsid w:val="00D4086D"/>
    <w:rsid w:val="00D441D9"/>
    <w:rsid w:val="00D52F23"/>
    <w:rsid w:val="00D53079"/>
    <w:rsid w:val="00D5795B"/>
    <w:rsid w:val="00D57B4C"/>
    <w:rsid w:val="00D60234"/>
    <w:rsid w:val="00D608A7"/>
    <w:rsid w:val="00D61C0E"/>
    <w:rsid w:val="00D67CB3"/>
    <w:rsid w:val="00D7488F"/>
    <w:rsid w:val="00D802A6"/>
    <w:rsid w:val="00D80753"/>
    <w:rsid w:val="00D8214E"/>
    <w:rsid w:val="00D87C72"/>
    <w:rsid w:val="00D90634"/>
    <w:rsid w:val="00D929A9"/>
    <w:rsid w:val="00DA0BFF"/>
    <w:rsid w:val="00DA1B24"/>
    <w:rsid w:val="00DA24A1"/>
    <w:rsid w:val="00DA33D4"/>
    <w:rsid w:val="00DA5A27"/>
    <w:rsid w:val="00DA6498"/>
    <w:rsid w:val="00DB1951"/>
    <w:rsid w:val="00DB2330"/>
    <w:rsid w:val="00DB3397"/>
    <w:rsid w:val="00DB5C89"/>
    <w:rsid w:val="00DD0A45"/>
    <w:rsid w:val="00DD1B64"/>
    <w:rsid w:val="00DD1E22"/>
    <w:rsid w:val="00DE221C"/>
    <w:rsid w:val="00DE4ABB"/>
    <w:rsid w:val="00DF014C"/>
    <w:rsid w:val="00DF288F"/>
    <w:rsid w:val="00DF580F"/>
    <w:rsid w:val="00DF78EA"/>
    <w:rsid w:val="00DF7D84"/>
    <w:rsid w:val="00E103F7"/>
    <w:rsid w:val="00E15532"/>
    <w:rsid w:val="00E15AA5"/>
    <w:rsid w:val="00E16189"/>
    <w:rsid w:val="00E17FA2"/>
    <w:rsid w:val="00E230A3"/>
    <w:rsid w:val="00E32ABF"/>
    <w:rsid w:val="00E33832"/>
    <w:rsid w:val="00E33F43"/>
    <w:rsid w:val="00E42148"/>
    <w:rsid w:val="00E443A5"/>
    <w:rsid w:val="00E44A6A"/>
    <w:rsid w:val="00E51E06"/>
    <w:rsid w:val="00E614F4"/>
    <w:rsid w:val="00E62109"/>
    <w:rsid w:val="00E622E3"/>
    <w:rsid w:val="00E666CA"/>
    <w:rsid w:val="00E714E7"/>
    <w:rsid w:val="00E828B4"/>
    <w:rsid w:val="00E90642"/>
    <w:rsid w:val="00E957E3"/>
    <w:rsid w:val="00E95D40"/>
    <w:rsid w:val="00EA28D4"/>
    <w:rsid w:val="00EA2DBA"/>
    <w:rsid w:val="00EA40A1"/>
    <w:rsid w:val="00EA4956"/>
    <w:rsid w:val="00EA5722"/>
    <w:rsid w:val="00EA743B"/>
    <w:rsid w:val="00EC5F10"/>
    <w:rsid w:val="00EC6F2F"/>
    <w:rsid w:val="00ED165E"/>
    <w:rsid w:val="00ED3FB5"/>
    <w:rsid w:val="00ED4186"/>
    <w:rsid w:val="00EE160F"/>
    <w:rsid w:val="00EE2015"/>
    <w:rsid w:val="00EE3145"/>
    <w:rsid w:val="00EE4930"/>
    <w:rsid w:val="00EE6EE9"/>
    <w:rsid w:val="00EF1B5B"/>
    <w:rsid w:val="00EF1F22"/>
    <w:rsid w:val="00EF7051"/>
    <w:rsid w:val="00F123AC"/>
    <w:rsid w:val="00F13A6A"/>
    <w:rsid w:val="00F16F5A"/>
    <w:rsid w:val="00F231CA"/>
    <w:rsid w:val="00F23251"/>
    <w:rsid w:val="00F248DC"/>
    <w:rsid w:val="00F260DF"/>
    <w:rsid w:val="00F31271"/>
    <w:rsid w:val="00F33D69"/>
    <w:rsid w:val="00F36EDF"/>
    <w:rsid w:val="00F4093B"/>
    <w:rsid w:val="00F43ADE"/>
    <w:rsid w:val="00F51CF9"/>
    <w:rsid w:val="00F5397D"/>
    <w:rsid w:val="00F55245"/>
    <w:rsid w:val="00F60882"/>
    <w:rsid w:val="00F643E9"/>
    <w:rsid w:val="00F70E4F"/>
    <w:rsid w:val="00F7154C"/>
    <w:rsid w:val="00F72FC3"/>
    <w:rsid w:val="00F76851"/>
    <w:rsid w:val="00F80CCE"/>
    <w:rsid w:val="00F860BA"/>
    <w:rsid w:val="00F91ACA"/>
    <w:rsid w:val="00FA533E"/>
    <w:rsid w:val="00FB5920"/>
    <w:rsid w:val="00FB59F5"/>
    <w:rsid w:val="00FB6228"/>
    <w:rsid w:val="00FB65E0"/>
    <w:rsid w:val="00FC4153"/>
    <w:rsid w:val="00FD7FC4"/>
    <w:rsid w:val="00FE56FC"/>
    <w:rsid w:val="00FF017A"/>
    <w:rsid w:val="00FF05DD"/>
    <w:rsid w:val="00FF417C"/>
    <w:rsid w:val="00FF46EF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78CC"/>
  <w15:docId w15:val="{79D45E4C-E046-FE44-9538-5048F6EC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06F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5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08A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317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31702"/>
    <w:rPr>
      <w:rFonts w:ascii="Consolas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4863D7"/>
    <w:rPr>
      <w:b/>
      <w:bCs/>
    </w:rPr>
  </w:style>
  <w:style w:type="character" w:customStyle="1" w:styleId="apple-converted-space">
    <w:name w:val="apple-converted-space"/>
    <w:basedOn w:val="Standardnpsmoodstavce"/>
    <w:rsid w:val="004863D7"/>
  </w:style>
  <w:style w:type="paragraph" w:customStyle="1" w:styleId="Odstavecseseznamem1">
    <w:name w:val="Odstavec se seznamem1"/>
    <w:basedOn w:val="Normln"/>
    <w:uiPriority w:val="34"/>
    <w:qFormat/>
    <w:rsid w:val="005C01BC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F47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56C6"/>
    <w:rPr>
      <w:color w:val="808080"/>
      <w:shd w:val="clear" w:color="auto" w:fill="E6E6E6"/>
    </w:rPr>
  </w:style>
  <w:style w:type="table" w:customStyle="1" w:styleId="Mkatabulky1">
    <w:name w:val="Mřížka tabulky1"/>
    <w:basedOn w:val="Normlntabulka"/>
    <w:next w:val="Mkatabulky"/>
    <w:uiPriority w:val="39"/>
    <w:rsid w:val="00F2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F2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uiPriority w:val="39"/>
    <w:rsid w:val="00BC2C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538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8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8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8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849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D1B6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021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444AD"/>
    <w:rPr>
      <w:color w:val="800080" w:themeColor="followedHyperlink"/>
      <w:u w:val="single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F7BF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5795B"/>
    <w:rPr>
      <w:color w:val="605E5C"/>
      <w:shd w:val="clear" w:color="auto" w:fill="E1DFDD"/>
    </w:rPr>
  </w:style>
  <w:style w:type="character" w:customStyle="1" w:styleId="w8qarf">
    <w:name w:val="w8qarf"/>
    <w:basedOn w:val="Standardnpsmoodstavce"/>
    <w:rsid w:val="00F33D69"/>
  </w:style>
  <w:style w:type="character" w:customStyle="1" w:styleId="lrzxr">
    <w:name w:val="lrzxr"/>
    <w:basedOn w:val="Standardnpsmoodstavce"/>
    <w:rsid w:val="00F33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3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6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5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opvelmez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outez@coopvelmez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utez@coopvelmez.cz" TargetMode="External"/><Relationship Id="rId11" Type="http://schemas.openxmlformats.org/officeDocument/2006/relationships/hyperlink" Target="mailto:posta@uoou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oo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opmora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56E7C-8396-C74C-9719-49FEA68C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1707</Words>
  <Characters>10074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Ficová Sandra</cp:lastModifiedBy>
  <cp:revision>5</cp:revision>
  <cp:lastPrinted>2022-02-14T14:23:00Z</cp:lastPrinted>
  <dcterms:created xsi:type="dcterms:W3CDTF">2022-06-22T10:51:00Z</dcterms:created>
  <dcterms:modified xsi:type="dcterms:W3CDTF">2023-06-30T09:57:00Z</dcterms:modified>
</cp:coreProperties>
</file>